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C9" w:rsidRPr="00454285" w:rsidRDefault="005D05C9" w:rsidP="005D05C9">
      <w:pPr>
        <w:spacing w:line="276" w:lineRule="auto"/>
        <w:rPr>
          <w:i/>
        </w:rPr>
      </w:pPr>
      <w:r w:rsidRPr="00250395">
        <w:rPr>
          <w:color w:val="FF0000"/>
          <w:sz w:val="28"/>
          <w:szCs w:val="28"/>
        </w:rPr>
        <w:t xml:space="preserve"> </w:t>
      </w:r>
      <w:bookmarkStart w:id="0" w:name="_GoBack"/>
      <w:r w:rsidR="00337742" w:rsidRPr="00250395">
        <w:rPr>
          <w:color w:val="FF0000"/>
          <w:sz w:val="28"/>
          <w:szCs w:val="28"/>
        </w:rPr>
        <w:t>Gezamenlijk perspectief</w:t>
      </w:r>
      <w:r w:rsidR="00B40396">
        <w:rPr>
          <w:color w:val="FF0000"/>
          <w:sz w:val="28"/>
          <w:szCs w:val="28"/>
        </w:rPr>
        <w:t xml:space="preserve"> </w:t>
      </w:r>
      <w:r w:rsidR="00337742" w:rsidRPr="00EC7C02">
        <w:rPr>
          <w:color w:val="FF0000"/>
        </w:rPr>
        <w:t xml:space="preserve">  </w:t>
      </w:r>
      <w:r w:rsidR="00454285">
        <w:rPr>
          <w:i/>
        </w:rPr>
        <w:br/>
      </w:r>
      <w:r w:rsidR="00454285">
        <w:rPr>
          <w:i/>
        </w:rPr>
        <w:tab/>
      </w:r>
      <w:r w:rsidR="00454285">
        <w:rPr>
          <w:i/>
        </w:rPr>
        <w:tab/>
        <w:t>verder met drie kerkgebouwen</w:t>
      </w:r>
      <w:r w:rsidR="004077B5">
        <w:rPr>
          <w:i/>
        </w:rPr>
        <w:t xml:space="preserve"> </w:t>
      </w:r>
      <w:bookmarkEnd w:id="0"/>
      <w:r>
        <w:rPr>
          <w:i/>
        </w:rPr>
        <w:br/>
        <w:t xml:space="preserve">                                                                                                        </w:t>
      </w:r>
    </w:p>
    <w:p w:rsidR="006B45BC" w:rsidRDefault="00337742" w:rsidP="00E91A5E">
      <w:pPr>
        <w:pStyle w:val="Lijstalinea"/>
        <w:numPr>
          <w:ilvl w:val="0"/>
          <w:numId w:val="1"/>
        </w:numPr>
        <w:spacing w:line="276" w:lineRule="auto"/>
      </w:pPr>
      <w:r w:rsidRPr="006B45BC">
        <w:rPr>
          <w:b/>
        </w:rPr>
        <w:t>Voor</w:t>
      </w:r>
      <w:r w:rsidR="006A4776" w:rsidRPr="006B45BC">
        <w:rPr>
          <w:b/>
        </w:rPr>
        <w:t>af</w:t>
      </w:r>
      <w:r>
        <w:t xml:space="preserve"> </w:t>
      </w:r>
      <w:r>
        <w:br/>
      </w:r>
      <w:r w:rsidR="004077B5">
        <w:t xml:space="preserve">De krimp in de kerk heeft de </w:t>
      </w:r>
      <w:proofErr w:type="spellStart"/>
      <w:r w:rsidR="004077B5">
        <w:t>AK’s</w:t>
      </w:r>
      <w:proofErr w:type="spellEnd"/>
      <w:r w:rsidR="004077B5">
        <w:t xml:space="preserve"> van de Hervormde Gemeente Kampen en de Gereformeerde Kerk Kampen doen beseffen dat ingrijpen in de kerkelijke organisatie noodzakelijk</w:t>
      </w:r>
      <w:r w:rsidR="00FE6F47">
        <w:t xml:space="preserve"> is</w:t>
      </w:r>
      <w:r w:rsidR="004077B5">
        <w:t>. Daarom werd een stuurgroep ingesteld met de opdracht advies uit te brengen met  betrekking tot het toekomstig gebruik van de kerkelijke gebouwen. Door middel van deze rapportage brengen wij dit advies uit. Wij hopen dat dit</w:t>
      </w:r>
      <w:r w:rsidR="0060181D">
        <w:t xml:space="preserve"> zal </w:t>
      </w:r>
      <w:r w:rsidR="004077B5">
        <w:t>bij</w:t>
      </w:r>
      <w:r w:rsidR="0060181D">
        <w:t xml:space="preserve">dragen aan besluitvorming </w:t>
      </w:r>
      <w:r w:rsidR="006B45BC">
        <w:t xml:space="preserve">om te komen </w:t>
      </w:r>
      <w:r w:rsidR="0060181D">
        <w:t xml:space="preserve">tot een gezonde gemeente met perspectief: </w:t>
      </w:r>
      <w:r w:rsidR="006B45BC">
        <w:t>F</w:t>
      </w:r>
      <w:r w:rsidR="0060181D">
        <w:t>inancieel, maar vooral ook geestelijk</w:t>
      </w:r>
      <w:r w:rsidR="006B45BC">
        <w:t xml:space="preserve"> en… gezamenlijk!</w:t>
      </w:r>
    </w:p>
    <w:p w:rsidR="00305345" w:rsidRPr="00B53876" w:rsidRDefault="00305345" w:rsidP="00FC51A1">
      <w:pPr>
        <w:pStyle w:val="Lijstalinea"/>
        <w:numPr>
          <w:ilvl w:val="0"/>
          <w:numId w:val="1"/>
        </w:numPr>
        <w:spacing w:line="276" w:lineRule="auto"/>
        <w:rPr>
          <w:b/>
        </w:rPr>
      </w:pPr>
      <w:r w:rsidRPr="00B53876">
        <w:rPr>
          <w:b/>
        </w:rPr>
        <w:t>Samenwerking Gereformeerde Kerk en Hervormde Gemeente te Kampen</w:t>
      </w:r>
    </w:p>
    <w:p w:rsidR="004077B5" w:rsidRPr="00427847" w:rsidRDefault="004077B5" w:rsidP="006212F9">
      <w:pPr>
        <w:pStyle w:val="Lijstalinea"/>
        <w:spacing w:line="276" w:lineRule="auto"/>
        <w:ind w:left="360"/>
      </w:pPr>
      <w:r>
        <w:t xml:space="preserve">Vanaf het begin van het ‘gebouwenproces’ hebben beide Algemene Kerkenraden frequent samen vergaderd. In die bijeenkomsten is over méér gesproken dan alleen de gebouwen. Een belangrijk moment in deze gezamenlijke algemene kerkenraadsvergaderingen was de uitwerking van </w:t>
      </w:r>
      <w:r w:rsidRPr="00DC673D">
        <w:t>de zinsnede uit het plan van aanpak</w:t>
      </w:r>
      <w:r>
        <w:t xml:space="preserve"> </w:t>
      </w:r>
      <w:r w:rsidRPr="00DC673D">
        <w:t xml:space="preserve">dat het gebouwenbesluit zou worden genomen ‘in het perspectief van een </w:t>
      </w:r>
      <w:r>
        <w:t xml:space="preserve">te vormen </w:t>
      </w:r>
      <w:r w:rsidRPr="00DC673D">
        <w:t>protestantse gemeente Kampen</w:t>
      </w:r>
      <w:r>
        <w:t xml:space="preserve">’. Zo ontstond onderstaand statement dat  verder reikt dan alleen het gebouwenbesluit. </w:t>
      </w:r>
    </w:p>
    <w:p w:rsidR="00305345" w:rsidRPr="00305345" w:rsidRDefault="00A422AE" w:rsidP="00A422AE">
      <w:pPr>
        <w:pStyle w:val="Lijstalinea"/>
        <w:spacing w:line="276" w:lineRule="auto"/>
        <w:ind w:left="708"/>
        <w:rPr>
          <w:i/>
        </w:rPr>
      </w:pPr>
      <w:r>
        <w:rPr>
          <w:i/>
        </w:rPr>
        <w:t>‘</w:t>
      </w:r>
      <w:r w:rsidR="00305345" w:rsidRPr="00305345">
        <w:rPr>
          <w:i/>
        </w:rPr>
        <w:t>Als beide Algemene Kerkenraden willen wij het met ‘Toekomst kerkgebouwen’ ingezette proces van samenwerking als broeders en zusters in Christus van harte, constructief en met toewijding voortzetten.</w:t>
      </w:r>
    </w:p>
    <w:p w:rsidR="00305345" w:rsidRPr="00305345" w:rsidRDefault="00305345" w:rsidP="00A422AE">
      <w:pPr>
        <w:pStyle w:val="Lijstalinea"/>
        <w:spacing w:line="276" w:lineRule="auto"/>
        <w:ind w:left="708"/>
        <w:rPr>
          <w:i/>
        </w:rPr>
      </w:pPr>
      <w:r w:rsidRPr="00305345">
        <w:rPr>
          <w:i/>
        </w:rPr>
        <w:t>Het ‘gebouwenbesluit’ is niet los te zien van het ‘hele gemeente-zijn’, zowel het geestelijke als het materiële: van de formatie van betaalde krachten tot de inzet van vrijwilligers, van een missionaire visie op de totale gemeente tot de pastorale zorg in de eigen wijkgemeente enz.</w:t>
      </w:r>
    </w:p>
    <w:p w:rsidR="00305345" w:rsidRPr="00305345" w:rsidRDefault="00305345" w:rsidP="00A422AE">
      <w:pPr>
        <w:pStyle w:val="Lijstalinea"/>
        <w:spacing w:line="276" w:lineRule="auto"/>
        <w:ind w:left="708"/>
        <w:rPr>
          <w:i/>
        </w:rPr>
      </w:pPr>
      <w:r w:rsidRPr="00305345">
        <w:rPr>
          <w:i/>
        </w:rPr>
        <w:t xml:space="preserve">Wij hebben als Algemene Kerkenraden de intentie om in dit brede proces samen op te trekken en uiteindelijk een gezamenlijk besluit over de kerkgebouwen en over de benodigde financiële maatregelen te nemen dat voldoende draagvlak heeft in alle wijken. Dit in het vertrouwen dat wij deze besluiten duurzaam samen zullen dragen. Wij doen dit  in het perspectief van één te vormen protestantse gemeente te Kampen, waarin alle huidige wijkgemeenten participeren en waarbij wij in alle verscheidenheid één zijn, vanuit de </w:t>
      </w:r>
      <w:proofErr w:type="spellStart"/>
      <w:r w:rsidRPr="00305345">
        <w:rPr>
          <w:i/>
        </w:rPr>
        <w:t>onopgeefbare</w:t>
      </w:r>
      <w:proofErr w:type="spellEnd"/>
      <w:r w:rsidRPr="00305345">
        <w:rPr>
          <w:i/>
        </w:rPr>
        <w:t xml:space="preserve"> opdracht die we met elkaar hebben. </w:t>
      </w:r>
    </w:p>
    <w:p w:rsidR="00305345" w:rsidRDefault="00305345" w:rsidP="00A422AE">
      <w:pPr>
        <w:pStyle w:val="Lijstalinea"/>
        <w:spacing w:line="276" w:lineRule="auto"/>
        <w:ind w:left="708"/>
        <w:rPr>
          <w:i/>
        </w:rPr>
      </w:pPr>
      <w:r w:rsidRPr="00305345">
        <w:rPr>
          <w:i/>
        </w:rPr>
        <w:t>Bij dit alles vormt geestelijke ontmoeting de basis</w:t>
      </w:r>
      <w:r w:rsidR="00A422AE">
        <w:rPr>
          <w:i/>
        </w:rPr>
        <w:t>’</w:t>
      </w:r>
      <w:r w:rsidRPr="00305345">
        <w:rPr>
          <w:i/>
        </w:rPr>
        <w:t>.</w:t>
      </w:r>
    </w:p>
    <w:p w:rsidR="006B45BC" w:rsidRPr="006B45BC" w:rsidRDefault="006B45BC" w:rsidP="006B45BC">
      <w:pPr>
        <w:pStyle w:val="Lijstalinea"/>
        <w:spacing w:line="276" w:lineRule="auto"/>
        <w:ind w:left="360"/>
        <w:rPr>
          <w:b/>
          <w:bCs/>
          <w:u w:val="single"/>
        </w:rPr>
      </w:pPr>
    </w:p>
    <w:p w:rsidR="00337742" w:rsidRDefault="000A73B1" w:rsidP="00992285">
      <w:pPr>
        <w:pStyle w:val="Lijstalinea"/>
        <w:numPr>
          <w:ilvl w:val="0"/>
          <w:numId w:val="1"/>
        </w:numPr>
        <w:spacing w:line="276" w:lineRule="auto"/>
        <w:rPr>
          <w:b/>
        </w:rPr>
      </w:pPr>
      <w:r>
        <w:rPr>
          <w:b/>
        </w:rPr>
        <w:t>Aanpassingen</w:t>
      </w:r>
    </w:p>
    <w:p w:rsidR="00337742" w:rsidRPr="00F447E2" w:rsidRDefault="00A92803" w:rsidP="00992285">
      <w:pPr>
        <w:pStyle w:val="Lijstalinea"/>
        <w:numPr>
          <w:ilvl w:val="1"/>
          <w:numId w:val="1"/>
        </w:numPr>
        <w:spacing w:line="276" w:lineRule="auto"/>
        <w:rPr>
          <w:b/>
        </w:rPr>
      </w:pPr>
      <w:r>
        <w:rPr>
          <w:b/>
        </w:rPr>
        <w:t>Ingrijpen is noodzakelijk</w:t>
      </w:r>
      <w:r w:rsidR="00337742">
        <w:br/>
      </w:r>
      <w:r w:rsidR="00992285">
        <w:t>Het aantal</w:t>
      </w:r>
      <w:r w:rsidR="00337742">
        <w:t xml:space="preserve"> leden van zowel de Hervormde Gemeente als de Gereformeerde Kerk </w:t>
      </w:r>
      <w:r w:rsidR="00992285">
        <w:t xml:space="preserve">loopt </w:t>
      </w:r>
      <w:r w:rsidR="00337742">
        <w:t xml:space="preserve">al vele jaren terug. Globaal zo’n 2% per jaar. </w:t>
      </w:r>
      <w:r w:rsidR="00992285">
        <w:t xml:space="preserve">Lange tijd werd deze teruggang financieel gecompenseerd door het feit dat een </w:t>
      </w:r>
      <w:r w:rsidR="00337742">
        <w:t xml:space="preserve"> steeds kleiner aantal </w:t>
      </w:r>
      <w:r w:rsidR="00992285">
        <w:t xml:space="preserve">leden </w:t>
      </w:r>
      <w:r w:rsidR="00337742">
        <w:t xml:space="preserve">steeds meer opbracht: Per lid werd er aanzienlijk meer gegeven zodat per saldo elk jaar de totale opbrengst van de </w:t>
      </w:r>
      <w:proofErr w:type="spellStart"/>
      <w:r w:rsidR="00337742">
        <w:t>aktie</w:t>
      </w:r>
      <w:proofErr w:type="spellEnd"/>
      <w:r w:rsidR="00337742">
        <w:t xml:space="preserve"> kerkbalans, de belangrijkste inkomstenbron,  gelijke tred hield met de inflatie </w:t>
      </w:r>
      <w:proofErr w:type="spellStart"/>
      <w:r w:rsidR="00337742">
        <w:t>cq</w:t>
      </w:r>
      <w:proofErr w:type="spellEnd"/>
      <w:r w:rsidR="00337742">
        <w:t xml:space="preserve">. de steeds toenemende kosten. Er was dan ook </w:t>
      </w:r>
      <w:r w:rsidR="00992285">
        <w:t>geen directe urgentie</w:t>
      </w:r>
      <w:r w:rsidR="00337742">
        <w:t xml:space="preserve"> om aan de kostenkant in te grijpen. De afgelopen jaren zien we echter dat de opbrengstenkant achterloopt bij de inflatie</w:t>
      </w:r>
      <w:r w:rsidR="00454285">
        <w:t xml:space="preserve"> en </w:t>
      </w:r>
      <w:r w:rsidR="00992285">
        <w:t>in 2015 is er</w:t>
      </w:r>
      <w:r w:rsidR="00337742">
        <w:t xml:space="preserve"> zelfs sprake  van een daling van de opbrengst</w:t>
      </w:r>
      <w:r w:rsidR="00992285">
        <w:t>en</w:t>
      </w:r>
      <w:r w:rsidR="00337742">
        <w:t>. Kosten en opbrengsten gaan daardoor steeds verder uit elkaar lopen</w:t>
      </w:r>
      <w:r w:rsidR="00992285">
        <w:t xml:space="preserve">. Er ontstaat een negatief exploitatiesaldo, dat </w:t>
      </w:r>
      <w:r w:rsidR="00337742">
        <w:t xml:space="preserve"> in de prognoses voor de lange termijn</w:t>
      </w:r>
      <w:r w:rsidR="00992285">
        <w:t xml:space="preserve"> steeds verder toeneemt</w:t>
      </w:r>
      <w:r w:rsidR="00337742">
        <w:t xml:space="preserve">. Daarbij speelt </w:t>
      </w:r>
      <w:r w:rsidR="008535FE">
        <w:t xml:space="preserve">aan hervormde zijde </w:t>
      </w:r>
      <w:r w:rsidR="00337742">
        <w:t xml:space="preserve">ook </w:t>
      </w:r>
      <w:r w:rsidR="00FE6F47">
        <w:t>dat rekening moet worden gehouden met vermindering van</w:t>
      </w:r>
      <w:r w:rsidR="00337742">
        <w:t xml:space="preserve"> de subsidies voor onderhoud en restauratie van de gebouwen. Naast </w:t>
      </w:r>
      <w:r w:rsidR="00FE6F47">
        <w:t>initiatieven</w:t>
      </w:r>
      <w:r w:rsidR="00337742">
        <w:t xml:space="preserve"> om de inkomsten te verhogen zijn er dan ook ingrepen nodig om </w:t>
      </w:r>
      <w:r w:rsidR="00DB30A5">
        <w:t>d</w:t>
      </w:r>
      <w:r w:rsidR="00337742">
        <w:t xml:space="preserve">e kosten te verlagen. </w:t>
      </w:r>
    </w:p>
    <w:p w:rsidR="00337742" w:rsidRDefault="00337742" w:rsidP="00992285">
      <w:pPr>
        <w:pStyle w:val="Lijstalinea"/>
        <w:numPr>
          <w:ilvl w:val="1"/>
          <w:numId w:val="1"/>
        </w:numPr>
        <w:spacing w:line="276" w:lineRule="auto"/>
      </w:pPr>
      <w:r w:rsidRPr="00F447E2">
        <w:rPr>
          <w:b/>
        </w:rPr>
        <w:t>Al eerder genomen besluiten</w:t>
      </w:r>
      <w:r>
        <w:br/>
        <w:t xml:space="preserve">Om het probleem van toenemende tekorten het hoofd te bieden </w:t>
      </w:r>
      <w:r w:rsidR="00350B90">
        <w:t>werd</w:t>
      </w:r>
      <w:r w:rsidR="00FE6F47">
        <w:t>en</w:t>
      </w:r>
      <w:r w:rsidR="00350B90">
        <w:t xml:space="preserve"> ook al eerder</w:t>
      </w:r>
      <w:r>
        <w:t xml:space="preserve"> ingrijpende maatregelen</w:t>
      </w:r>
      <w:r w:rsidR="00FE6F47">
        <w:t xml:space="preserve"> genomen</w:t>
      </w:r>
      <w:r>
        <w:t xml:space="preserve">. De Gereformeerde Kerk </w:t>
      </w:r>
      <w:r w:rsidR="00974D83">
        <w:t>besloot</w:t>
      </w:r>
      <w:r>
        <w:t xml:space="preserve"> de norm voor </w:t>
      </w:r>
      <w:r w:rsidR="00350B90">
        <w:t>het aantal predikantsplaatsen</w:t>
      </w:r>
      <w:r>
        <w:t xml:space="preserve"> </w:t>
      </w:r>
      <w:r w:rsidR="00350B90">
        <w:t xml:space="preserve">te verbinden aan </w:t>
      </w:r>
      <w:r>
        <w:t xml:space="preserve"> 1000 leden per predikantsplaats </w:t>
      </w:r>
      <w:r w:rsidR="00350B90">
        <w:t>en</w:t>
      </w:r>
      <w:r>
        <w:t xml:space="preserve"> het aantal kerkgebouwen </w:t>
      </w:r>
      <w:r w:rsidR="00350B90">
        <w:t>binnen enkele jaren</w:t>
      </w:r>
      <w:r>
        <w:t xml:space="preserve"> terug te brengen tot één.  De Hervormde Gemeente besloot reeds zowel het aantal wijken als het aantal predikantsplaatsen terug te brengen van vijf naar drie.</w:t>
      </w:r>
    </w:p>
    <w:p w:rsidR="00337742" w:rsidRPr="00F447E2" w:rsidRDefault="00337742" w:rsidP="00992285">
      <w:pPr>
        <w:pStyle w:val="Lijstalinea"/>
        <w:numPr>
          <w:ilvl w:val="1"/>
          <w:numId w:val="1"/>
        </w:numPr>
        <w:spacing w:line="276" w:lineRule="auto"/>
        <w:rPr>
          <w:b/>
        </w:rPr>
      </w:pPr>
      <w:r w:rsidRPr="00F447E2">
        <w:rPr>
          <w:b/>
        </w:rPr>
        <w:lastRenderedPageBreak/>
        <w:t>Nog te nemen besluiten</w:t>
      </w:r>
      <w:r w:rsidRPr="00F447E2">
        <w:rPr>
          <w:b/>
        </w:rPr>
        <w:br/>
      </w:r>
      <w:r w:rsidR="00FE6F47">
        <w:t xml:space="preserve">Beide </w:t>
      </w:r>
      <w:proofErr w:type="spellStart"/>
      <w:r w:rsidR="00FE6F47">
        <w:t>AK’s</w:t>
      </w:r>
      <w:proofErr w:type="spellEnd"/>
      <w:r w:rsidR="00FE6F47">
        <w:t xml:space="preserve"> willen nu a</w:t>
      </w:r>
      <w:r w:rsidRPr="00610B33">
        <w:t xml:space="preserve">lle kosten  tegen het licht houden. </w:t>
      </w:r>
      <w:r w:rsidR="00350B90">
        <w:t>Er wordt nu als eerste</w:t>
      </w:r>
      <w:r w:rsidRPr="00610B33">
        <w:t xml:space="preserve"> een besluit </w:t>
      </w:r>
      <w:r w:rsidR="00350B90">
        <w:t>genomen over het aantal</w:t>
      </w:r>
      <w:r w:rsidRPr="00610B33">
        <w:t xml:space="preserve"> </w:t>
      </w:r>
      <w:r>
        <w:t>kerk</w:t>
      </w:r>
      <w:r w:rsidRPr="00610B33">
        <w:t xml:space="preserve">gebouwen. </w:t>
      </w:r>
      <w:r w:rsidR="00350B90">
        <w:t xml:space="preserve">Vervolgens moet – in het kader van de te vormen protestantse gemeente - </w:t>
      </w:r>
      <w:r>
        <w:t xml:space="preserve"> een besluit</w:t>
      </w:r>
      <w:r w:rsidRPr="00610B33">
        <w:t xml:space="preserve"> genomen worden over het aantal predikant</w:t>
      </w:r>
      <w:r>
        <w:t>splaatsen</w:t>
      </w:r>
      <w:r w:rsidRPr="00610B33">
        <w:t>/kosten voor pastoraat</w:t>
      </w:r>
      <w:r w:rsidR="002D74BD">
        <w:t xml:space="preserve"> en andere begrotingsposten, zoals de salarissen en vergoedingen</w:t>
      </w:r>
      <w:r>
        <w:t>.</w:t>
      </w:r>
      <w:r w:rsidRPr="00610B33">
        <w:t xml:space="preserve"> </w:t>
      </w:r>
      <w:r w:rsidR="002D74BD">
        <w:t>D</w:t>
      </w:r>
      <w:r>
        <w:t xml:space="preserve">uidelijk </w:t>
      </w:r>
      <w:r w:rsidR="002D74BD">
        <w:t>is</w:t>
      </w:r>
      <w:r>
        <w:t xml:space="preserve"> dat bij elk van deze besluiten  een overzicht over de totale kosten nodig is</w:t>
      </w:r>
      <w:r w:rsidR="002D74BD">
        <w:t>,</w:t>
      </w:r>
      <w:r>
        <w:t xml:space="preserve"> omdat de besluiten op elkaar ingrijpen.</w:t>
      </w:r>
    </w:p>
    <w:p w:rsidR="00337742" w:rsidRDefault="00337742" w:rsidP="00992285">
      <w:pPr>
        <w:pStyle w:val="Lijstalinea"/>
        <w:numPr>
          <w:ilvl w:val="1"/>
          <w:numId w:val="1"/>
        </w:numPr>
        <w:spacing w:line="276" w:lineRule="auto"/>
      </w:pPr>
      <w:r w:rsidRPr="00F447E2">
        <w:rPr>
          <w:b/>
        </w:rPr>
        <w:t>De winst van ‘samen’</w:t>
      </w:r>
      <w:r w:rsidRPr="00F447E2">
        <w:rPr>
          <w:b/>
        </w:rPr>
        <w:br/>
      </w:r>
      <w:r w:rsidRPr="002921B3">
        <w:t xml:space="preserve">De wijkgemeenten die in de Open Hof kerkten hebben een lang proces van naar elkaar toegroeien achter de rug. </w:t>
      </w:r>
      <w:r w:rsidR="002D74BD">
        <w:t>Samen met de</w:t>
      </w:r>
      <w:r w:rsidR="00974D83">
        <w:t xml:space="preserve"> </w:t>
      </w:r>
      <w:r w:rsidRPr="002921B3">
        <w:t>wijkgemeente Burgwalke</w:t>
      </w:r>
      <w:r w:rsidRPr="00C1462A">
        <w:t xml:space="preserve">rk </w:t>
      </w:r>
      <w:r w:rsidR="002D74BD">
        <w:t>is een</w:t>
      </w:r>
      <w:r w:rsidRPr="00C1462A">
        <w:t xml:space="preserve"> protestantse wijkgemeente in wording</w:t>
      </w:r>
      <w:r w:rsidR="002D74BD">
        <w:t xml:space="preserve"> ontstaan</w:t>
      </w:r>
      <w:r w:rsidRPr="00C1462A">
        <w:t xml:space="preserve">. Ook wijkgemeente Westerkerk en wijkgemeente A zochten toenadering en zijn een proces ingegaan dat moet leiden tot een vergaande samenwerking. Toen </w:t>
      </w:r>
      <w:r w:rsidR="002D74BD">
        <w:t xml:space="preserve">de noodzaak </w:t>
      </w:r>
      <w:r w:rsidRPr="00C1462A">
        <w:t>besluiten over</w:t>
      </w:r>
      <w:r w:rsidR="002D74BD">
        <w:t xml:space="preserve"> de</w:t>
      </w:r>
      <w:r w:rsidRPr="00C1462A">
        <w:t xml:space="preserve"> gebouwen </w:t>
      </w:r>
      <w:r w:rsidR="002D74BD">
        <w:t xml:space="preserve">te nemen </w:t>
      </w:r>
      <w:r w:rsidRPr="00C1462A">
        <w:t>in beeld kwam was het dan ook logisch d</w:t>
      </w:r>
      <w:r w:rsidR="002D74BD">
        <w:t>eze</w:t>
      </w:r>
      <w:r w:rsidRPr="00C1462A">
        <w:t xml:space="preserve"> zo veel mogelijk in gezamenlijkheid te nemen.</w:t>
      </w:r>
      <w:r>
        <w:t xml:space="preserve"> </w:t>
      </w:r>
      <w:r w:rsidR="00DB30A5">
        <w:t>De winst van samen is concreet dat iedere wijkgemeente de beschikking over een gebouw krijgt, iets dat in de afzonderlijke situaties niet haalbaar zou zijn.</w:t>
      </w:r>
      <w:r>
        <w:t xml:space="preserve"> </w:t>
      </w:r>
    </w:p>
    <w:p w:rsidR="00D460D2" w:rsidRPr="00D460D2" w:rsidRDefault="00337742" w:rsidP="00992285">
      <w:pPr>
        <w:pStyle w:val="Lijstalinea"/>
        <w:numPr>
          <w:ilvl w:val="1"/>
          <w:numId w:val="1"/>
        </w:numPr>
        <w:spacing w:line="276" w:lineRule="auto"/>
        <w:rPr>
          <w:b/>
          <w:bCs/>
          <w:u w:val="single"/>
        </w:rPr>
      </w:pPr>
      <w:r w:rsidRPr="00F447E2">
        <w:rPr>
          <w:b/>
        </w:rPr>
        <w:t xml:space="preserve">Het proces </w:t>
      </w:r>
      <w:r w:rsidRPr="00F447E2">
        <w:rPr>
          <w:b/>
        </w:rPr>
        <w:br/>
      </w:r>
      <w:r w:rsidRPr="00DC673D">
        <w:t xml:space="preserve">Om tot een gezamenlijk </w:t>
      </w:r>
      <w:r w:rsidR="002D74BD">
        <w:t xml:space="preserve">besluit </w:t>
      </w:r>
      <w:r w:rsidRPr="00DC673D">
        <w:t xml:space="preserve">te komen werd een projectgroep samengesteld met leden van de Gereformeerde Kerk en de Hervormde Gemeente onder voorzitterschap van een gemeenteadviseur en met ondersteuning van een adviseur gespecialiseerd in kerkgebouwen. Op 16 januari 2015 kwam deze voor de eerste keer bij elkaar. Op 19 februari werd een plan van aanpak aan de gezamenlijke algemene kerkenraden gepresenteerd en door de </w:t>
      </w:r>
      <w:r w:rsidR="00D460D2">
        <w:t xml:space="preserve">beide algemene kerkenraden </w:t>
      </w:r>
      <w:r w:rsidRPr="00DC673D">
        <w:t>geaccordeerd. De projectgroep ging door als stuurgroep. Ondersteund door wijkwerkgroep</w:t>
      </w:r>
      <w:r w:rsidR="002D74BD">
        <w:t>en</w:t>
      </w:r>
      <w:r w:rsidRPr="00DC673D">
        <w:t xml:space="preserve"> werd de wijkkerkenraden gevraagd een eerste en twee voorkeur voor een kerkgebouw aan te geven, na daarover ook met wijkgemeenteleden in gesprek te zijn geweest. Ondertussen werkten de </w:t>
      </w:r>
      <w:r w:rsidR="00D460D2">
        <w:t xml:space="preserve">beide colleges van kerkrentmeesters </w:t>
      </w:r>
      <w:r w:rsidRPr="00DC673D">
        <w:t>aan de financiële kaders</w:t>
      </w:r>
      <w:r w:rsidR="002D74BD">
        <w:t xml:space="preserve"> en gaven zij</w:t>
      </w:r>
      <w:r w:rsidRPr="00DC673D">
        <w:t xml:space="preserve"> opdracht </w:t>
      </w:r>
      <w:r w:rsidR="002D74BD">
        <w:t xml:space="preserve">de </w:t>
      </w:r>
      <w:r w:rsidRPr="00DC673D">
        <w:t xml:space="preserve">verschillende aspecten en kosten van alle kerkgebouwen </w:t>
      </w:r>
      <w:r w:rsidR="00DB30A5">
        <w:t>zo objectief mogelijk</w:t>
      </w:r>
      <w:r w:rsidRPr="00DC673D">
        <w:t xml:space="preserve"> in kaart te brengen.</w:t>
      </w:r>
      <w:r w:rsidR="00974D83">
        <w:t xml:space="preserve"> Deze laatste zijn vastgelegd in het rapport ‘Kerkgebouwen Kampen’ dat is te raadplegen op de website</w:t>
      </w:r>
      <w:r w:rsidR="005D05C9">
        <w:t>s</w:t>
      </w:r>
      <w:r w:rsidR="00974D83">
        <w:t xml:space="preserve"> van beide gemeenten.</w:t>
      </w:r>
    </w:p>
    <w:p w:rsidR="00337742" w:rsidRDefault="00337742" w:rsidP="00992285">
      <w:pPr>
        <w:pStyle w:val="Lijstalinea"/>
        <w:spacing w:line="276" w:lineRule="auto"/>
        <w:ind w:left="792"/>
      </w:pPr>
      <w:r w:rsidRPr="005160CD">
        <w:t xml:space="preserve">Daarnaast werden </w:t>
      </w:r>
      <w:r w:rsidR="002D74BD" w:rsidRPr="005160CD">
        <w:t>i</w:t>
      </w:r>
      <w:r w:rsidRPr="005160CD">
        <w:t>n gezamenlijke</w:t>
      </w:r>
      <w:r>
        <w:t xml:space="preserve"> AK-vergaderingen kaders en randvoorwaarden voor een gebouwenbesluit ontwikkeld: voor centrale activiteiten onder verantwoordelijkheid van de </w:t>
      </w:r>
      <w:r w:rsidR="000563EA">
        <w:t>algemene kerkenraden</w:t>
      </w:r>
      <w:r w:rsidR="002D74BD">
        <w:t xml:space="preserve"> zijn </w:t>
      </w:r>
      <w:r>
        <w:t xml:space="preserve">geen extra </w:t>
      </w:r>
      <w:r w:rsidR="002D74BD">
        <w:t>voorwaarden</w:t>
      </w:r>
      <w:r>
        <w:t xml:space="preserve"> te stellen die bepalend kunnen zijn voor de keuze van de kerkgebouwen. Anders gezegd, met elke keuze van kerkgebouwen is het mogelijk om de nu voorziene centrale activiteiten een plek te geven. </w:t>
      </w:r>
    </w:p>
    <w:p w:rsidR="00337742" w:rsidRDefault="00337742" w:rsidP="00992285">
      <w:pPr>
        <w:pStyle w:val="Lijstalinea"/>
        <w:spacing w:line="276" w:lineRule="auto"/>
        <w:ind w:left="792"/>
        <w:jc w:val="both"/>
      </w:pPr>
      <w:r>
        <w:t xml:space="preserve">Voor wat betreft het financiële aspect is helder dat </w:t>
      </w:r>
      <w:r w:rsidR="00D460D2">
        <w:t xml:space="preserve">de kosten voor kerkgebouwen </w:t>
      </w:r>
      <w:r>
        <w:t xml:space="preserve">fors omlaag moeten. Absolute getallen zijn </w:t>
      </w:r>
      <w:r w:rsidR="002D74BD">
        <w:t xml:space="preserve">daarbij </w:t>
      </w:r>
      <w:r>
        <w:t xml:space="preserve">niet genoemd maar het totaalplaatje moet leiden tot een sluitende exploitatie. </w:t>
      </w:r>
    </w:p>
    <w:p w:rsidR="00D9078D" w:rsidRPr="006212F9" w:rsidRDefault="00D9078D" w:rsidP="006212F9">
      <w:pPr>
        <w:pStyle w:val="Lijstalinea"/>
        <w:numPr>
          <w:ilvl w:val="1"/>
          <w:numId w:val="1"/>
        </w:numPr>
        <w:spacing w:line="276" w:lineRule="auto"/>
        <w:jc w:val="both"/>
        <w:rPr>
          <w:b/>
        </w:rPr>
      </w:pPr>
      <w:r>
        <w:rPr>
          <w:b/>
        </w:rPr>
        <w:t>Solidariteit</w:t>
      </w:r>
    </w:p>
    <w:p w:rsidR="00337742" w:rsidRDefault="00C62ABB" w:rsidP="00992285">
      <w:pPr>
        <w:pStyle w:val="Lijstalinea"/>
        <w:spacing w:line="276" w:lineRule="auto"/>
        <w:ind w:left="792"/>
        <w:jc w:val="both"/>
      </w:pPr>
      <w:r>
        <w:t xml:space="preserve">De </w:t>
      </w:r>
      <w:proofErr w:type="spellStart"/>
      <w:r>
        <w:t>AK’s</w:t>
      </w:r>
      <w:proofErr w:type="spellEnd"/>
      <w:r>
        <w:t xml:space="preserve"> hebben besloten dat de </w:t>
      </w:r>
      <w:r w:rsidR="002D74BD">
        <w:t>o</w:t>
      </w:r>
      <w:r w:rsidR="00337742">
        <w:t>nderlinge solidariteit</w:t>
      </w:r>
      <w:r w:rsidR="002D74BD">
        <w:t xml:space="preserve"> tussen de verschillende </w:t>
      </w:r>
      <w:r w:rsidR="00DB30A5">
        <w:t xml:space="preserve">(toekomstige) </w:t>
      </w:r>
      <w:r w:rsidR="002D74BD">
        <w:t>wijken</w:t>
      </w:r>
      <w:r>
        <w:t xml:space="preserve"> een belangrijk uitgangspunt is. Ten aanzien van de gebouwen uit deze solidariteit zich in het gezamenlijk dragen van de</w:t>
      </w:r>
      <w:r w:rsidR="00337742">
        <w:t xml:space="preserve"> lasten van de kerkgebouwen</w:t>
      </w:r>
      <w:r w:rsidR="00D460D2">
        <w:t>.</w:t>
      </w:r>
    </w:p>
    <w:p w:rsidR="00337742" w:rsidRPr="00B86F14" w:rsidRDefault="00337742" w:rsidP="001356CC">
      <w:pPr>
        <w:pStyle w:val="Lijstalinea"/>
        <w:numPr>
          <w:ilvl w:val="0"/>
          <w:numId w:val="1"/>
        </w:numPr>
        <w:spacing w:line="276" w:lineRule="auto"/>
        <w:rPr>
          <w:b/>
        </w:rPr>
      </w:pPr>
      <w:r w:rsidRPr="00B86F14">
        <w:rPr>
          <w:b/>
        </w:rPr>
        <w:t xml:space="preserve">Voorkeuren </w:t>
      </w:r>
      <w:r w:rsidR="00D460D2">
        <w:rPr>
          <w:b/>
        </w:rPr>
        <w:t xml:space="preserve">van de </w:t>
      </w:r>
      <w:r w:rsidRPr="00B86F14">
        <w:rPr>
          <w:b/>
        </w:rPr>
        <w:t>wijken</w:t>
      </w:r>
    </w:p>
    <w:p w:rsidR="00337742" w:rsidRDefault="00D460D2" w:rsidP="00992285">
      <w:pPr>
        <w:pStyle w:val="Lijstalinea"/>
        <w:spacing w:line="276" w:lineRule="auto"/>
        <w:ind w:left="792"/>
      </w:pPr>
      <w:r>
        <w:t xml:space="preserve">Alle </w:t>
      </w:r>
      <w:r w:rsidR="00337742">
        <w:t xml:space="preserve"> wijken hebben </w:t>
      </w:r>
      <w:r w:rsidR="00EC7A60">
        <w:t xml:space="preserve">in </w:t>
      </w:r>
      <w:r w:rsidR="00337742">
        <w:t xml:space="preserve">een min of meer uitgebreide rapportage </w:t>
      </w:r>
      <w:r w:rsidR="00EC7A60">
        <w:t xml:space="preserve">antwoord gegeven op de door de stuurgroep gestelde vragen en in hun reactie </w:t>
      </w:r>
      <w:r w:rsidR="00337742">
        <w:t>de volgende voorkeuren doorgegeven:</w:t>
      </w:r>
    </w:p>
    <w:p w:rsidR="00337742" w:rsidRPr="00DE5A11" w:rsidRDefault="00337742" w:rsidP="00992285">
      <w:pPr>
        <w:pStyle w:val="Lijstalinea"/>
        <w:numPr>
          <w:ilvl w:val="1"/>
          <w:numId w:val="1"/>
        </w:numPr>
        <w:spacing w:line="276" w:lineRule="auto"/>
        <w:rPr>
          <w:b/>
        </w:rPr>
      </w:pPr>
      <w:r w:rsidRPr="00DE5A11">
        <w:rPr>
          <w:b/>
        </w:rPr>
        <w:t>Wijk A- Westerkerk</w:t>
      </w:r>
    </w:p>
    <w:p w:rsidR="00337742" w:rsidRDefault="00D460D2" w:rsidP="00992285">
      <w:pPr>
        <w:pStyle w:val="Lijstalinea"/>
        <w:spacing w:line="276" w:lineRule="auto"/>
        <w:ind w:left="792"/>
      </w:pPr>
      <w:r>
        <w:t>Eerste voorkeur</w:t>
      </w:r>
      <w:r w:rsidR="00EC7A60">
        <w:t xml:space="preserve">: </w:t>
      </w:r>
      <w:r w:rsidR="00337742">
        <w:t>Westerkerk</w:t>
      </w:r>
      <w:r w:rsidR="00EC7A60">
        <w:t xml:space="preserve"> met aanpassingen in het gebouw.</w:t>
      </w:r>
    </w:p>
    <w:p w:rsidR="00337742" w:rsidRDefault="00EC7A60" w:rsidP="00992285">
      <w:pPr>
        <w:pStyle w:val="Lijstalinea"/>
        <w:spacing w:line="276" w:lineRule="auto"/>
        <w:ind w:left="792"/>
      </w:pPr>
      <w:r>
        <w:t>Tweede</w:t>
      </w:r>
      <w:r w:rsidR="00D460D2">
        <w:t xml:space="preserve"> voorkeur</w:t>
      </w:r>
      <w:r>
        <w:t xml:space="preserve">: </w:t>
      </w:r>
      <w:r w:rsidR="00337742">
        <w:t>Broederkerk</w:t>
      </w:r>
    </w:p>
    <w:p w:rsidR="00337742" w:rsidRPr="00DE5A11" w:rsidRDefault="00337742" w:rsidP="00992285">
      <w:pPr>
        <w:pStyle w:val="Lijstalinea"/>
        <w:numPr>
          <w:ilvl w:val="1"/>
          <w:numId w:val="1"/>
        </w:numPr>
        <w:spacing w:line="276" w:lineRule="auto"/>
        <w:rPr>
          <w:b/>
        </w:rPr>
      </w:pPr>
      <w:r w:rsidRPr="00DE5A11">
        <w:rPr>
          <w:b/>
        </w:rPr>
        <w:t>Wijkgemeente B</w:t>
      </w:r>
    </w:p>
    <w:p w:rsidR="00337742" w:rsidRDefault="00EC7A60" w:rsidP="00992285">
      <w:pPr>
        <w:pStyle w:val="Lijstalinea"/>
        <w:spacing w:line="276" w:lineRule="auto"/>
        <w:ind w:left="792"/>
      </w:pPr>
      <w:r>
        <w:t xml:space="preserve">Eerste </w:t>
      </w:r>
      <w:r w:rsidR="00D460D2">
        <w:t>voorkeur</w:t>
      </w:r>
      <w:r>
        <w:t xml:space="preserve">: </w:t>
      </w:r>
      <w:r w:rsidR="00337742">
        <w:t>Bovenkerk, met ander stoelenplan, ombouw</w:t>
      </w:r>
      <w:r w:rsidR="00224AB8">
        <w:t xml:space="preserve"> voormalige stookruimte </w:t>
      </w:r>
      <w:r w:rsidR="00337742">
        <w:t xml:space="preserve"> tot kinderopvangruimte en aanvullende zaalruimten in de directe omgeving (zo mogelijk) via stichting </w:t>
      </w:r>
      <w:proofErr w:type="spellStart"/>
      <w:r w:rsidR="00337742">
        <w:t>Rehoboth</w:t>
      </w:r>
      <w:proofErr w:type="spellEnd"/>
    </w:p>
    <w:p w:rsidR="00337742" w:rsidRPr="00DE5A11" w:rsidRDefault="00EC7A60" w:rsidP="00992285">
      <w:pPr>
        <w:pStyle w:val="Lijstalinea"/>
        <w:spacing w:line="276" w:lineRule="auto"/>
        <w:ind w:left="792"/>
      </w:pPr>
      <w:r>
        <w:t xml:space="preserve">Tweede </w:t>
      </w:r>
      <w:r w:rsidR="00D460D2">
        <w:t>voorkeur</w:t>
      </w:r>
      <w:r>
        <w:t xml:space="preserve">: </w:t>
      </w:r>
      <w:r w:rsidR="00337742" w:rsidRPr="00DE5A11">
        <w:t>Broederkerk</w:t>
      </w:r>
    </w:p>
    <w:p w:rsidR="00337742" w:rsidRPr="00DE5A11" w:rsidRDefault="00337742" w:rsidP="00992285">
      <w:pPr>
        <w:pStyle w:val="Lijstalinea"/>
        <w:numPr>
          <w:ilvl w:val="1"/>
          <w:numId w:val="1"/>
        </w:numPr>
        <w:spacing w:line="276" w:lineRule="auto"/>
        <w:rPr>
          <w:b/>
        </w:rPr>
      </w:pPr>
      <w:r w:rsidRPr="00DE5A11">
        <w:rPr>
          <w:b/>
        </w:rPr>
        <w:lastRenderedPageBreak/>
        <w:t xml:space="preserve">Protestantse </w:t>
      </w:r>
      <w:r>
        <w:rPr>
          <w:b/>
        </w:rPr>
        <w:t>W</w:t>
      </w:r>
      <w:r w:rsidRPr="00DE5A11">
        <w:rPr>
          <w:b/>
        </w:rPr>
        <w:t>ijkgemeente in wording</w:t>
      </w:r>
    </w:p>
    <w:p w:rsidR="00337742" w:rsidRDefault="00EC7A60" w:rsidP="00992285">
      <w:pPr>
        <w:pStyle w:val="Lijstalinea"/>
        <w:spacing w:line="276" w:lineRule="auto"/>
        <w:ind w:left="792"/>
      </w:pPr>
      <w:r>
        <w:t xml:space="preserve">Eerste </w:t>
      </w:r>
      <w:r w:rsidR="00D460D2">
        <w:t>voorkeur</w:t>
      </w:r>
      <w:r>
        <w:t xml:space="preserve">: </w:t>
      </w:r>
      <w:r w:rsidR="00337742">
        <w:t>Open</w:t>
      </w:r>
      <w:r>
        <w:t xml:space="preserve"> H</w:t>
      </w:r>
      <w:r w:rsidR="00337742">
        <w:t>of met  aanpassingen</w:t>
      </w:r>
      <w:r>
        <w:t>, gekoppeld aan de</w:t>
      </w:r>
      <w:r w:rsidR="00337742">
        <w:t xml:space="preserve"> wens om de Burgwalkerk af en toe te kunnen blijven gebruiken voor diensten</w:t>
      </w:r>
    </w:p>
    <w:p w:rsidR="00337742" w:rsidRDefault="00D460D2" w:rsidP="00992285">
      <w:pPr>
        <w:pStyle w:val="Lijstalinea"/>
        <w:spacing w:line="276" w:lineRule="auto"/>
        <w:ind w:left="792"/>
      </w:pPr>
      <w:r>
        <w:t>Alternatief</w:t>
      </w:r>
      <w:r w:rsidR="00EC7A60">
        <w:t xml:space="preserve">: </w:t>
      </w:r>
      <w:r w:rsidR="00337742">
        <w:t>Burgwalkerk</w:t>
      </w:r>
    </w:p>
    <w:p w:rsidR="00337742" w:rsidRDefault="00EC7A60" w:rsidP="001356CC">
      <w:pPr>
        <w:spacing w:line="276" w:lineRule="auto"/>
        <w:ind w:left="708"/>
      </w:pPr>
      <w:r>
        <w:t>Voor meer uitvoerige informatie over de keuzes van de wijken verwijzen we naar de betreffende</w:t>
      </w:r>
      <w:r w:rsidR="00337742">
        <w:t xml:space="preserve"> </w:t>
      </w:r>
      <w:r w:rsidR="00337742" w:rsidRPr="005D05C9">
        <w:t xml:space="preserve">rapportages </w:t>
      </w:r>
      <w:r w:rsidRPr="005D05C9">
        <w:t>hierover. Deze</w:t>
      </w:r>
      <w:r w:rsidR="000563EA" w:rsidRPr="005D05C9">
        <w:t xml:space="preserve"> </w:t>
      </w:r>
      <w:r w:rsidR="00337742" w:rsidRPr="005D05C9">
        <w:t>zijn beschikbaar via de website</w:t>
      </w:r>
      <w:r w:rsidR="005D05C9" w:rsidRPr="005D05C9">
        <w:t>s</w:t>
      </w:r>
      <w:r w:rsidR="009B51BC" w:rsidRPr="005D05C9">
        <w:t xml:space="preserve"> van beide gemeenten </w:t>
      </w:r>
      <w:r w:rsidR="00337742" w:rsidRPr="005D05C9">
        <w:t>en  in hooflijnen</w:t>
      </w:r>
      <w:r w:rsidR="00337742">
        <w:t xml:space="preserve"> reeds gedeeld met de eigen wijkgemeenteleden. </w:t>
      </w:r>
    </w:p>
    <w:p w:rsidR="00337742" w:rsidRDefault="00EE6D23" w:rsidP="00EE6D23">
      <w:pPr>
        <w:pStyle w:val="Lijstalinea"/>
        <w:numPr>
          <w:ilvl w:val="0"/>
          <w:numId w:val="1"/>
        </w:numPr>
        <w:spacing w:line="276" w:lineRule="auto"/>
        <w:rPr>
          <w:b/>
        </w:rPr>
      </w:pPr>
      <w:r>
        <w:rPr>
          <w:b/>
        </w:rPr>
        <w:t>A</w:t>
      </w:r>
      <w:r w:rsidR="00337742">
        <w:rPr>
          <w:b/>
        </w:rPr>
        <w:t>dvies</w:t>
      </w:r>
    </w:p>
    <w:p w:rsidR="00337742" w:rsidRDefault="00337742" w:rsidP="00992285">
      <w:pPr>
        <w:pStyle w:val="Lijstalinea"/>
        <w:spacing w:line="276" w:lineRule="auto"/>
        <w:ind w:left="360"/>
      </w:pPr>
      <w:r>
        <w:t>In de stuurgroep zijn de voorkeuren van de wijkgemeenten en de achtergronden daarvan gelegd naast de doelstelling van ‘toekomstbestendig’ gemeentezijn en de daaruit voortvloeiende noodzakelijke bezuinigingen.</w:t>
      </w:r>
      <w:r w:rsidR="00EC7A60">
        <w:t xml:space="preserve"> Op grond daarvan komt de stuurgroep tot een aantal overwegingen en adviseert zij de</w:t>
      </w:r>
      <w:r w:rsidR="00D460D2">
        <w:t xml:space="preserve"> algemene kerkenraden</w:t>
      </w:r>
      <w:r w:rsidR="00EC7A60">
        <w:t xml:space="preserve"> als volgt:</w:t>
      </w:r>
    </w:p>
    <w:p w:rsidR="00337742" w:rsidRDefault="00337742" w:rsidP="00EE6D23">
      <w:pPr>
        <w:pStyle w:val="Lijstalinea"/>
        <w:numPr>
          <w:ilvl w:val="1"/>
          <w:numId w:val="1"/>
        </w:numPr>
        <w:spacing w:before="240" w:line="276" w:lineRule="auto"/>
      </w:pPr>
      <w:r>
        <w:t xml:space="preserve">Maak van de </w:t>
      </w:r>
      <w:r w:rsidRPr="007871A5">
        <w:rPr>
          <w:b/>
        </w:rPr>
        <w:t>Open Hof</w:t>
      </w:r>
      <w:r>
        <w:t xml:space="preserve"> per 1-1-2016 de reguliere vierplek voor de Protestantse Wijkgemeente in wording. Stel een budget van € 200.000</w:t>
      </w:r>
      <w:r w:rsidR="00CA4246">
        <w:rPr>
          <w:rStyle w:val="Voetnootmarkering"/>
        </w:rPr>
        <w:footnoteReference w:id="1"/>
      </w:r>
      <w:r w:rsidR="00836421">
        <w:t xml:space="preserve"> (incl</w:t>
      </w:r>
      <w:r w:rsidR="00D460D2">
        <w:t>.</w:t>
      </w:r>
      <w:r w:rsidR="00836421">
        <w:t xml:space="preserve"> BTW)</w:t>
      </w:r>
      <w:r>
        <w:t xml:space="preserve"> ter beschikking om </w:t>
      </w:r>
      <w:r w:rsidR="00EC7A60">
        <w:t xml:space="preserve">in </w:t>
      </w:r>
      <w:r>
        <w:t xml:space="preserve">de Open Hof (inclusief orgel) </w:t>
      </w:r>
      <w:r w:rsidR="00EC7A60">
        <w:t>in lijn met het verzoek van de wijkgemeente een aantal aanpassingen te doen.</w:t>
      </w:r>
      <w:r w:rsidR="00A92803">
        <w:t xml:space="preserve"> </w:t>
      </w:r>
      <w:r>
        <w:t xml:space="preserve">Het verplaatsen van een achtermuur om de kerkzaal te vergroten is </w:t>
      </w:r>
      <w:r w:rsidR="00EC7A60">
        <w:t>in dit bedrag</w:t>
      </w:r>
      <w:r>
        <w:t xml:space="preserve"> niet meegenomen. </w:t>
      </w:r>
      <w:r w:rsidR="00A92803">
        <w:t>Deze</w:t>
      </w:r>
      <w:r>
        <w:t xml:space="preserve"> bouwtechnische aanpassing  </w:t>
      </w:r>
      <w:r w:rsidR="00A92803">
        <w:t xml:space="preserve">is </w:t>
      </w:r>
      <w:r>
        <w:t>zeer kostbaar</w:t>
      </w:r>
      <w:r w:rsidR="00A92803">
        <w:t>; bovendien</w:t>
      </w:r>
      <w:r>
        <w:t xml:space="preserve"> moet  daarvoor ook </w:t>
      </w:r>
      <w:r w:rsidR="00A92803">
        <w:t>(gemeente)</w:t>
      </w:r>
      <w:r>
        <w:t xml:space="preserve">grond worden aangekocht. </w:t>
      </w:r>
    </w:p>
    <w:p w:rsidR="00337742" w:rsidRDefault="00337742" w:rsidP="00EE6D23">
      <w:pPr>
        <w:pStyle w:val="Lijstalinea"/>
        <w:numPr>
          <w:ilvl w:val="1"/>
          <w:numId w:val="1"/>
        </w:numPr>
        <w:spacing w:line="276" w:lineRule="auto"/>
      </w:pPr>
      <w:r>
        <w:t xml:space="preserve">Zet een traject in om de </w:t>
      </w:r>
      <w:r w:rsidRPr="007871A5">
        <w:rPr>
          <w:b/>
        </w:rPr>
        <w:t>Burgwalkerk</w:t>
      </w:r>
      <w:r>
        <w:t xml:space="preserve"> </w:t>
      </w:r>
      <w:r w:rsidR="00836421">
        <w:t xml:space="preserve">per 1 januari 2017 </w:t>
      </w:r>
      <w:r>
        <w:t xml:space="preserve">onder te brengen in een eigendomsstichting </w:t>
      </w:r>
      <w:r w:rsidR="00244934">
        <w:t>met daarbij de afspraak met de nieuwe eigenaar/exploitant</w:t>
      </w:r>
      <w:r>
        <w:t xml:space="preserve"> dat de Burgwalkerk bruikbaar blijft en  beschikbaar is voor </w:t>
      </w:r>
      <w:r w:rsidR="00EC7A60">
        <w:t xml:space="preserve">in overleg met de wijkgemeente te bepalen diensten waaronder de </w:t>
      </w:r>
      <w:r>
        <w:t>vieringen op hoogtijdagen</w:t>
      </w:r>
      <w:r w:rsidR="00EC7A60">
        <w:t xml:space="preserve">, </w:t>
      </w:r>
      <w:r>
        <w:t xml:space="preserve"> cantatediensten etc. </w:t>
      </w:r>
      <w:r w:rsidR="00EC7A60">
        <w:t xml:space="preserve"> </w:t>
      </w:r>
      <w:r w:rsidR="00836421">
        <w:t>De uitkomst van d</w:t>
      </w:r>
      <w:r w:rsidR="00A92803">
        <w:t>it traject</w:t>
      </w:r>
      <w:r w:rsidR="00836421">
        <w:t xml:space="preserve"> beïnvloedt niet de keuze voor</w:t>
      </w:r>
      <w:r>
        <w:t xml:space="preserve"> de Open Hof</w:t>
      </w:r>
      <w:r w:rsidR="00A92803">
        <w:t xml:space="preserve"> als gebouw van de protestantse wijkgemeente in wording</w:t>
      </w:r>
      <w:r w:rsidR="00836421">
        <w:t>.</w:t>
      </w:r>
      <w:r>
        <w:t xml:space="preserve"> </w:t>
      </w:r>
    </w:p>
    <w:p w:rsidR="00337742" w:rsidRDefault="00836421" w:rsidP="00EE6D23">
      <w:pPr>
        <w:pStyle w:val="Lijstalinea"/>
        <w:numPr>
          <w:ilvl w:val="1"/>
          <w:numId w:val="1"/>
        </w:numPr>
        <w:spacing w:line="276" w:lineRule="auto"/>
      </w:pPr>
      <w:r>
        <w:t>Kies de</w:t>
      </w:r>
      <w:r w:rsidRPr="007871A5">
        <w:rPr>
          <w:b/>
        </w:rPr>
        <w:t xml:space="preserve"> Westerkerk</w:t>
      </w:r>
      <w:r>
        <w:t xml:space="preserve"> als gebouw van wijkgemeente</w:t>
      </w:r>
      <w:r w:rsidR="00120914">
        <w:t>n</w:t>
      </w:r>
      <w:r>
        <w:t xml:space="preserve"> A/Westerkerk. Stel</w:t>
      </w:r>
      <w:r w:rsidR="00A92803">
        <w:t xml:space="preserve"> </w:t>
      </w:r>
      <w:r>
        <w:t>daar</w:t>
      </w:r>
      <w:r w:rsidR="00337742">
        <w:t>naast  tot 1</w:t>
      </w:r>
      <w:r>
        <w:t xml:space="preserve"> januari </w:t>
      </w:r>
      <w:r w:rsidR="00337742">
        <w:t xml:space="preserve">2017 ook de </w:t>
      </w:r>
      <w:r w:rsidR="00337742" w:rsidRPr="000C22B8">
        <w:rPr>
          <w:b/>
        </w:rPr>
        <w:t>Broederkerk</w:t>
      </w:r>
      <w:r w:rsidR="00337742">
        <w:t xml:space="preserve"> ter beschikking aan de wijkgemeenten A en Westerkerk zodat vanuit deze situatie gewerkt kan worden aan de federatie van deze wijkgemeenten. Stel een budget van € 250.000</w:t>
      </w:r>
      <w:r>
        <w:t xml:space="preserve"> (incl</w:t>
      </w:r>
      <w:r w:rsidR="00DF13C1">
        <w:t>.</w:t>
      </w:r>
      <w:r>
        <w:t xml:space="preserve"> BTW)</w:t>
      </w:r>
      <w:r w:rsidR="00337742">
        <w:t xml:space="preserve"> ter beschikking om de Westerkerk (inclusief orgel) aan te passen aan de wensen van de nieuw te vormen wijkgemeente. </w:t>
      </w:r>
    </w:p>
    <w:p w:rsidR="00577E0B" w:rsidRDefault="00577E0B" w:rsidP="00577E0B">
      <w:pPr>
        <w:pStyle w:val="Lijstalinea"/>
        <w:numPr>
          <w:ilvl w:val="1"/>
          <w:numId w:val="1"/>
        </w:numPr>
        <w:spacing w:line="276" w:lineRule="auto"/>
      </w:pPr>
      <w:r>
        <w:t>Start het proces om de</w:t>
      </w:r>
      <w:r w:rsidRPr="00A74CE4">
        <w:rPr>
          <w:b/>
        </w:rPr>
        <w:t xml:space="preserve"> Noorderkerk</w:t>
      </w:r>
      <w:r>
        <w:rPr>
          <w:b/>
        </w:rPr>
        <w:t xml:space="preserve"> te verkopen</w:t>
      </w:r>
      <w:r w:rsidR="004F0D87">
        <w:rPr>
          <w:rStyle w:val="Voetnootmarkering"/>
          <w:b/>
        </w:rPr>
        <w:footnoteReference w:id="2"/>
      </w:r>
    </w:p>
    <w:p w:rsidR="00577E0B" w:rsidRDefault="00577E0B" w:rsidP="00577E0B">
      <w:pPr>
        <w:pStyle w:val="Lijstalinea"/>
        <w:numPr>
          <w:ilvl w:val="1"/>
          <w:numId w:val="1"/>
        </w:numPr>
        <w:spacing w:line="276" w:lineRule="auto"/>
      </w:pPr>
      <w:r>
        <w:t>Start het proces om het</w:t>
      </w:r>
      <w:r w:rsidRPr="00A74CE4">
        <w:rPr>
          <w:b/>
        </w:rPr>
        <w:t xml:space="preserve"> Noorderlicht</w:t>
      </w:r>
      <w:r>
        <w:t xml:space="preserve"> (op 1-1-2017 of z.s.m. daarna) te verkopen.</w:t>
      </w:r>
    </w:p>
    <w:p w:rsidR="00577E0B" w:rsidRDefault="00577E0B" w:rsidP="00577E0B">
      <w:pPr>
        <w:pStyle w:val="Lijstalinea"/>
        <w:numPr>
          <w:ilvl w:val="1"/>
          <w:numId w:val="1"/>
        </w:numPr>
        <w:spacing w:line="276" w:lineRule="auto"/>
      </w:pPr>
      <w:r>
        <w:t xml:space="preserve">Ga met alle wijkgemeenten in gesprek om in gezamenlijkheid de </w:t>
      </w:r>
      <w:proofErr w:type="spellStart"/>
      <w:r>
        <w:t>gemeentebrede</w:t>
      </w:r>
      <w:proofErr w:type="spellEnd"/>
      <w:r>
        <w:t xml:space="preserve"> opgave de voor 2015 begrote bedragen aan verhuurinkomsten te realiseren.</w:t>
      </w:r>
    </w:p>
    <w:p w:rsidR="005909B9" w:rsidRDefault="005909B9" w:rsidP="005909B9">
      <w:pPr>
        <w:pStyle w:val="Lijstalinea"/>
        <w:numPr>
          <w:ilvl w:val="1"/>
          <w:numId w:val="1"/>
        </w:numPr>
        <w:spacing w:line="276" w:lineRule="auto"/>
      </w:pPr>
      <w:r>
        <w:t xml:space="preserve">Ten aanzien van het kerkgebouw voor wijk B adviseert de stuurgroep unaniem: Stel </w:t>
      </w:r>
      <w:r w:rsidRPr="00726BC5">
        <w:rPr>
          <w:b/>
        </w:rPr>
        <w:t>tót 1-1-2017</w:t>
      </w:r>
      <w:r>
        <w:t xml:space="preserve"> de </w:t>
      </w:r>
      <w:r w:rsidRPr="00726BC5">
        <w:rPr>
          <w:b/>
        </w:rPr>
        <w:t>Bovenkerk</w:t>
      </w:r>
      <w:r>
        <w:t xml:space="preserve"> ter beschikking aan wijkgemeente B en verzoek de Stichting Behoud Bovenkerk  budget  ter beschikking te stellen voor een verbouwing van de voormalige stookruimte met  een doorgang naar de kerk.</w:t>
      </w:r>
      <w:r>
        <w:t xml:space="preserve"> </w:t>
      </w:r>
      <w:r>
        <w:t>De gebruiksmogelijkheden – ook in het kader van het verhuurbeleid –zullen daardoor sterk toenemen</w:t>
      </w:r>
      <w:r>
        <w:t>.</w:t>
      </w:r>
    </w:p>
    <w:p w:rsidR="005909B9" w:rsidRDefault="005909B9" w:rsidP="005909B9">
      <w:pPr>
        <w:pStyle w:val="Lijstalinea"/>
        <w:spacing w:line="276" w:lineRule="auto"/>
        <w:ind w:left="792"/>
      </w:pPr>
      <w:r>
        <w:t>Daarmee voldoet de Bovenkerk echter nog niet aan alle randvoorwaarden die wijk B gesteld heeft en ook niet aan de wensen van huidige andere gebruikers en eisen van potentiële gebruikers. Het creëren van zaalruimte in panden in de directe omgeving van de Bovenkerk is naar mening van de stuurgroep geen wenselijke oplossing.</w:t>
      </w:r>
    </w:p>
    <w:p w:rsidR="005909B9" w:rsidRDefault="005909B9" w:rsidP="005909B9">
      <w:pPr>
        <w:pStyle w:val="Lijstalinea"/>
        <w:numPr>
          <w:ilvl w:val="1"/>
          <w:numId w:val="1"/>
        </w:numPr>
        <w:spacing w:line="276" w:lineRule="auto"/>
      </w:pPr>
      <w:r>
        <w:t xml:space="preserve">Vervolgens adviseert een meerderheid van de stuurgroep: Stel </w:t>
      </w:r>
      <w:r w:rsidRPr="006A22E4">
        <w:rPr>
          <w:b/>
        </w:rPr>
        <w:t>per</w:t>
      </w:r>
      <w:r w:rsidRPr="00B74084">
        <w:t xml:space="preserve"> </w:t>
      </w:r>
      <w:r w:rsidRPr="006A22E4">
        <w:rPr>
          <w:b/>
        </w:rPr>
        <w:t>1-1-2017</w:t>
      </w:r>
      <w:r w:rsidRPr="00B74084">
        <w:t xml:space="preserve"> de </w:t>
      </w:r>
      <w:r w:rsidRPr="001356CC">
        <w:rPr>
          <w:b/>
        </w:rPr>
        <w:t>Broederkerk</w:t>
      </w:r>
      <w:r w:rsidRPr="00B74084">
        <w:t xml:space="preserve"> ter beschikking aan wijkgemeente B</w:t>
      </w:r>
      <w:r>
        <w:t>. De Broederkerk past vrijwel naadloos binnen de wensen van deze wijk. Mochten nog aanvullende wensen ontstaan, stel daar dan conform de maatstaf voor de andere wijken budget voor ter beschikking.</w:t>
      </w:r>
    </w:p>
    <w:p w:rsidR="005909B9" w:rsidRDefault="005909B9" w:rsidP="005909B9">
      <w:pPr>
        <w:pStyle w:val="Lijstalinea"/>
        <w:numPr>
          <w:ilvl w:val="1"/>
          <w:numId w:val="1"/>
        </w:numPr>
        <w:spacing w:line="276" w:lineRule="auto"/>
      </w:pPr>
      <w:r>
        <w:lastRenderedPageBreak/>
        <w:t xml:space="preserve">Breng de Bovenkerk onder in een stichting waarin meerdere partijen participeren en verricht nadrukkelijk inspanning de Bovenkerk bruikbaar en beschikbaar te houden voor nader te bepalen diensten. </w:t>
      </w:r>
    </w:p>
    <w:p w:rsidR="007D3DA9" w:rsidRDefault="007D3DA9" w:rsidP="007D3DA9">
      <w:pPr>
        <w:pStyle w:val="Lijstalinea"/>
        <w:numPr>
          <w:ilvl w:val="1"/>
          <w:numId w:val="1"/>
        </w:numPr>
        <w:spacing w:line="276" w:lineRule="auto"/>
      </w:pPr>
      <w:r>
        <w:t xml:space="preserve">Een minderheid in de stuurgroep is van mening dat eerst een haalbaarheidsonderzoek moet worden gedaan naar de mogelijkheid de Bovenkerk, inclusief verbouwing, als kerkgebouw voor wijk B én als kerk-in-gebruik voor de stad te behouden en pas wanneer blijkt dat dit níet mogelijk is voor de Broederkerk moet worden gekozen. </w:t>
      </w:r>
    </w:p>
    <w:p w:rsidR="00A833CB" w:rsidRDefault="00A833CB" w:rsidP="00202B59">
      <w:pPr>
        <w:pStyle w:val="Lijstalinea"/>
        <w:spacing w:after="0" w:line="276" w:lineRule="auto"/>
        <w:ind w:left="709" w:hanging="283"/>
      </w:pPr>
    </w:p>
    <w:p w:rsidR="00337742" w:rsidRPr="00EE6D23" w:rsidRDefault="00337742" w:rsidP="00726BC5">
      <w:pPr>
        <w:pStyle w:val="Lijstalinea"/>
        <w:numPr>
          <w:ilvl w:val="0"/>
          <w:numId w:val="1"/>
        </w:numPr>
        <w:spacing w:line="276" w:lineRule="auto"/>
        <w:rPr>
          <w:b/>
        </w:rPr>
      </w:pPr>
      <w:r w:rsidRPr="00EE6D23">
        <w:rPr>
          <w:b/>
        </w:rPr>
        <w:t>Financiële consequenties</w:t>
      </w:r>
    </w:p>
    <w:p w:rsidR="00337742" w:rsidRDefault="00DF13C1">
      <w:pPr>
        <w:pStyle w:val="Lijstalinea"/>
        <w:spacing w:line="276" w:lineRule="auto"/>
        <w:ind w:left="360"/>
      </w:pPr>
      <w:r>
        <w:t xml:space="preserve">Doordat de </w:t>
      </w:r>
      <w:r w:rsidR="002B4C50">
        <w:t xml:space="preserve">Broederkerk óf Bovenkerk, de </w:t>
      </w:r>
      <w:r>
        <w:t>Burgwalkerk</w:t>
      </w:r>
      <w:r w:rsidR="002B4C50">
        <w:t xml:space="preserve"> en de </w:t>
      </w:r>
      <w:r w:rsidR="0031186E">
        <w:t xml:space="preserve">Noorderkerk inclusief Noorderlicht over enige tijd </w:t>
      </w:r>
      <w:r>
        <w:t>niet meer voor rekening van de kerkelijke gemeenten komen zullen de jaar</w:t>
      </w:r>
      <w:r w:rsidR="000563EA">
        <w:t xml:space="preserve">lijkse </w:t>
      </w:r>
      <w:r w:rsidR="00224AB8">
        <w:t xml:space="preserve">netto </w:t>
      </w:r>
      <w:r w:rsidR="000563EA">
        <w:t>kosten voor de gebouwen op zich</w:t>
      </w:r>
      <w:r w:rsidR="0031186E">
        <w:t xml:space="preserve"> dalen van € 275.000 per jaar naar € 115.000 per jaar. Tegenover een eenmalige investering van € 450.000</w:t>
      </w:r>
      <w:r w:rsidR="002B4C50">
        <w:t xml:space="preserve"> (</w:t>
      </w:r>
      <w:r w:rsidR="00091E4F">
        <w:t xml:space="preserve">zie </w:t>
      </w:r>
      <w:r w:rsidR="00202B59">
        <w:t>4</w:t>
      </w:r>
      <w:r w:rsidR="00091E4F">
        <w:t xml:space="preserve">.1. en </w:t>
      </w:r>
      <w:r w:rsidR="00202B59">
        <w:t>4</w:t>
      </w:r>
      <w:r w:rsidR="00091E4F">
        <w:t>.3</w:t>
      </w:r>
      <w:r w:rsidR="002B4C50">
        <w:t xml:space="preserve">) </w:t>
      </w:r>
      <w:r w:rsidR="0031186E">
        <w:t>staan de eenmalige opbrengsten</w:t>
      </w:r>
      <w:r w:rsidR="00967B47">
        <w:t xml:space="preserve"> </w:t>
      </w:r>
      <w:r w:rsidR="006E1E8D">
        <w:t>door vervreemding van deze gebouwen</w:t>
      </w:r>
      <w:r w:rsidR="00220E01">
        <w:t>, naar schatting tussen de € 250.000 en € 650.000</w:t>
      </w:r>
      <w:r w:rsidR="00A422AE">
        <w:t>.</w:t>
      </w:r>
    </w:p>
    <w:p w:rsidR="006F6763" w:rsidRDefault="006F6763">
      <w:pPr>
        <w:pStyle w:val="Lijstalinea"/>
        <w:spacing w:line="276" w:lineRule="auto"/>
        <w:ind w:left="360"/>
      </w:pPr>
      <w:r>
        <w:t xml:space="preserve">Naast de kosten van </w:t>
      </w:r>
      <w:r w:rsidR="000563EA">
        <w:t xml:space="preserve">de gebouwen op zich zijn er ook personele kosten die aan </w:t>
      </w:r>
      <w:r>
        <w:t xml:space="preserve">het gebouw </w:t>
      </w:r>
      <w:r w:rsidR="000563EA">
        <w:t xml:space="preserve">gerelateerd zijn zoals bijvoorbeeld die van koster/beheerders en schoonmakers. Alhoewel mogelijk niet op heel korte termijn i.v.m. vaste dienstverbanden etc. zal </w:t>
      </w:r>
      <w:r w:rsidR="00EE6D23">
        <w:t xml:space="preserve">dit </w:t>
      </w:r>
      <w:r w:rsidR="00A422AE">
        <w:t xml:space="preserve">uiteindelijk </w:t>
      </w:r>
      <w:r w:rsidR="00EE6D23">
        <w:t>ook tot forse kostenvermindering leiden.</w:t>
      </w:r>
    </w:p>
    <w:p w:rsidR="00091E4F" w:rsidRDefault="00091E4F">
      <w:pPr>
        <w:pStyle w:val="Lijstalinea"/>
        <w:spacing w:line="276" w:lineRule="auto"/>
        <w:ind w:left="360"/>
      </w:pPr>
    </w:p>
    <w:p w:rsidR="00337742" w:rsidRPr="00EE6D23" w:rsidRDefault="00337742" w:rsidP="00726BC5">
      <w:pPr>
        <w:pStyle w:val="Lijstalinea"/>
        <w:numPr>
          <w:ilvl w:val="0"/>
          <w:numId w:val="1"/>
        </w:numPr>
        <w:spacing w:line="276" w:lineRule="auto"/>
        <w:rPr>
          <w:b/>
        </w:rPr>
      </w:pPr>
      <w:r w:rsidRPr="00EE6D23">
        <w:rPr>
          <w:b/>
        </w:rPr>
        <w:t>Financiële afhandeling</w:t>
      </w:r>
    </w:p>
    <w:p w:rsidR="00337742" w:rsidRDefault="00337742">
      <w:pPr>
        <w:pStyle w:val="Lijstalinea"/>
        <w:spacing w:line="276" w:lineRule="auto"/>
        <w:ind w:left="360"/>
      </w:pPr>
      <w:r>
        <w:t xml:space="preserve">De gezamenlijke </w:t>
      </w:r>
      <w:r w:rsidR="00DF13C1">
        <w:t xml:space="preserve">colleges van kerkrentmeesters </w:t>
      </w:r>
      <w:r>
        <w:t xml:space="preserve">werken een plan uit voor de financiële afhandeling voor de tijd dat er </w:t>
      </w:r>
      <w:r w:rsidR="00967B47">
        <w:t xml:space="preserve">nog geen </w:t>
      </w:r>
      <w:r>
        <w:t xml:space="preserve">sprake is van een geheel samengaan van de gemeenten. </w:t>
      </w:r>
      <w:r w:rsidR="00091E4F">
        <w:t>Voor het geval onverhoopt de Hervormde Gemeente en Gereformeerde Kerk niet samengaan zal worden voorzien in een ‘te</w:t>
      </w:r>
      <w:r>
        <w:t>rugvalscenario</w:t>
      </w:r>
      <w:r w:rsidR="00091E4F">
        <w:t xml:space="preserve">’. </w:t>
      </w:r>
    </w:p>
    <w:p w:rsidR="00091E4F" w:rsidRDefault="00091E4F" w:rsidP="00EE6D23">
      <w:pPr>
        <w:pStyle w:val="Lijstalinea"/>
        <w:spacing w:line="276" w:lineRule="auto"/>
        <w:ind w:left="360"/>
      </w:pPr>
    </w:p>
    <w:p w:rsidR="00337742" w:rsidRPr="001F0D74" w:rsidRDefault="00337742" w:rsidP="00726BC5">
      <w:pPr>
        <w:pStyle w:val="Lijstalinea"/>
        <w:numPr>
          <w:ilvl w:val="0"/>
          <w:numId w:val="1"/>
        </w:numPr>
        <w:spacing w:line="276" w:lineRule="auto"/>
        <w:rPr>
          <w:b/>
        </w:rPr>
      </w:pPr>
      <w:r w:rsidRPr="001F0D74">
        <w:rPr>
          <w:b/>
        </w:rPr>
        <w:t>Implementatie</w:t>
      </w:r>
    </w:p>
    <w:p w:rsidR="00337742" w:rsidRDefault="002A3344" w:rsidP="00726BC5">
      <w:pPr>
        <w:pStyle w:val="Lijstalinea"/>
        <w:numPr>
          <w:ilvl w:val="1"/>
          <w:numId w:val="1"/>
        </w:numPr>
        <w:spacing w:line="276" w:lineRule="auto"/>
      </w:pPr>
      <w:r>
        <w:t xml:space="preserve">Besluitvorming </w:t>
      </w:r>
    </w:p>
    <w:p w:rsidR="005160CD" w:rsidRDefault="005160CD" w:rsidP="005160CD">
      <w:pPr>
        <w:pStyle w:val="Lijstalinea"/>
        <w:spacing w:line="276" w:lineRule="auto"/>
        <w:ind w:left="792"/>
      </w:pPr>
      <w:r>
        <w:t xml:space="preserve">Hopelijk geeft dit advies voldoende informatie op basis waarvan de algemene kerkenraden een besluit kunnen nemen. </w:t>
      </w:r>
      <w:r w:rsidR="00DB30A5">
        <w:t>Zoals bekend zullen de kerkenraden i</w:t>
      </w:r>
      <w:r w:rsidR="002A3344">
        <w:t xml:space="preserve">n dat </w:t>
      </w:r>
      <w:r w:rsidR="00D63B41">
        <w:t xml:space="preserve">te nemen </w:t>
      </w:r>
      <w:r>
        <w:t xml:space="preserve">‘voorgenomen’ besluit </w:t>
      </w:r>
      <w:r w:rsidR="00D63B41">
        <w:t xml:space="preserve"> de </w:t>
      </w:r>
      <w:r w:rsidR="002A3344">
        <w:t xml:space="preserve"> eigen g</w:t>
      </w:r>
      <w:r>
        <w:t xml:space="preserve">emeenteleden </w:t>
      </w:r>
      <w:r w:rsidR="002A3344">
        <w:t>‘kennen e</w:t>
      </w:r>
      <w:r w:rsidR="00DB30A5">
        <w:t>n</w:t>
      </w:r>
      <w:r w:rsidR="002A3344">
        <w:t xml:space="preserve"> erover horen’ alvorens </w:t>
      </w:r>
      <w:r w:rsidR="00D9078D">
        <w:t xml:space="preserve">zij </w:t>
      </w:r>
      <w:r w:rsidR="002A3344">
        <w:t xml:space="preserve">een definitief besluit </w:t>
      </w:r>
      <w:r w:rsidR="00DB30A5">
        <w:t>k</w:t>
      </w:r>
      <w:r w:rsidR="00D9078D">
        <w:t>unnen nemen.</w:t>
      </w:r>
      <w:r w:rsidR="002A3344">
        <w:t xml:space="preserve">   </w:t>
      </w:r>
    </w:p>
    <w:p w:rsidR="00D63B41" w:rsidRDefault="00D63B41" w:rsidP="00726BC5">
      <w:pPr>
        <w:pStyle w:val="Lijstalinea"/>
        <w:numPr>
          <w:ilvl w:val="1"/>
          <w:numId w:val="1"/>
        </w:numPr>
        <w:spacing w:line="276" w:lineRule="auto"/>
      </w:pPr>
      <w:r>
        <w:t>Implementatie</w:t>
      </w:r>
    </w:p>
    <w:p w:rsidR="00E75CFC" w:rsidRDefault="00D63B41" w:rsidP="00D63B41">
      <w:pPr>
        <w:pStyle w:val="Lijstalinea"/>
        <w:spacing w:line="276" w:lineRule="auto"/>
        <w:ind w:left="792"/>
      </w:pPr>
      <w:r>
        <w:t xml:space="preserve">Zoals in dit advies is te lezen is een definitief besluit meteen het begin van te nemen </w:t>
      </w:r>
      <w:r w:rsidR="00DB30A5">
        <w:t>vervolg</w:t>
      </w:r>
      <w:r>
        <w:t xml:space="preserve">stappen: </w:t>
      </w:r>
      <w:r w:rsidR="00ED0562">
        <w:t>Aanpassen, v</w:t>
      </w:r>
      <w:r>
        <w:t xml:space="preserve">erkoop, zo mogelijk onderbrengen in een stichting, </w:t>
      </w:r>
      <w:r w:rsidR="00ED0562">
        <w:t>haalbaarheids</w:t>
      </w:r>
      <w:r>
        <w:t>onderzoek</w:t>
      </w:r>
      <w:r w:rsidR="00DB30A5">
        <w:t xml:space="preserve">, etc. </w:t>
      </w:r>
      <w:r w:rsidR="00ED0562">
        <w:t>W</w:t>
      </w:r>
      <w:r w:rsidR="00DB30A5">
        <w:t>ij</w:t>
      </w:r>
      <w:r w:rsidR="00ED0562">
        <w:t xml:space="preserve"> adviseren de algemene kerkenraden </w:t>
      </w:r>
      <w:r w:rsidR="00E75CFC">
        <w:t xml:space="preserve">de coördinatie hiervan in de handen van </w:t>
      </w:r>
      <w:r w:rsidR="00ED0562">
        <w:t xml:space="preserve"> een stuurgroep </w:t>
      </w:r>
      <w:r w:rsidR="00E75CFC">
        <w:t>te leggen, die</w:t>
      </w:r>
      <w:r w:rsidR="00ED0562">
        <w:t xml:space="preserve"> aanda</w:t>
      </w:r>
      <w:r w:rsidR="00FD2377">
        <w:t>cht heeft voor het gezamenlijke</w:t>
      </w:r>
      <w:r w:rsidR="00DB30A5">
        <w:t xml:space="preserve"> belang</w:t>
      </w:r>
      <w:r w:rsidR="00ED0562">
        <w:t xml:space="preserve"> en</w:t>
      </w:r>
      <w:r w:rsidR="00E75CFC">
        <w:t xml:space="preserve"> verdere</w:t>
      </w:r>
      <w:r w:rsidR="00ED0562">
        <w:t xml:space="preserve"> besluitvorming kan voorbereiden. </w:t>
      </w:r>
    </w:p>
    <w:p w:rsidR="00535FB3" w:rsidRDefault="00535FB3" w:rsidP="00726BC5">
      <w:pPr>
        <w:pStyle w:val="Lijstalinea"/>
        <w:numPr>
          <w:ilvl w:val="1"/>
          <w:numId w:val="1"/>
        </w:numPr>
        <w:spacing w:line="276" w:lineRule="auto"/>
      </w:pPr>
      <w:r>
        <w:t>Samenwerking</w:t>
      </w:r>
      <w:r w:rsidR="0011464E">
        <w:t>s</w:t>
      </w:r>
      <w:r>
        <w:t>proces</w:t>
      </w:r>
    </w:p>
    <w:p w:rsidR="00D63B41" w:rsidRDefault="00DB30A5" w:rsidP="00535FB3">
      <w:pPr>
        <w:pStyle w:val="Lijstalinea"/>
        <w:spacing w:line="276" w:lineRule="auto"/>
        <w:ind w:left="792"/>
      </w:pPr>
      <w:r>
        <w:t xml:space="preserve">Tevens adviseren wij de kerkenraden stappen te </w:t>
      </w:r>
      <w:r w:rsidR="00E75CFC">
        <w:t>zetten</w:t>
      </w:r>
      <w:r>
        <w:t xml:space="preserve"> die de voortgang van het proces</w:t>
      </w:r>
      <w:r w:rsidR="00E75CFC">
        <w:t xml:space="preserve"> van samenwerking zoals verwoord in het statement onder punt 1 kunnen ondersteunen. Ook hier ligt de instelling van een stuurgroep ons inziens in de rede.</w:t>
      </w:r>
    </w:p>
    <w:p w:rsidR="00D9078D" w:rsidRDefault="00D9078D" w:rsidP="006212F9">
      <w:pPr>
        <w:spacing w:line="276" w:lineRule="auto"/>
        <w:ind w:left="792"/>
      </w:pPr>
    </w:p>
    <w:p w:rsidR="00D9078D" w:rsidRPr="001F0D74" w:rsidRDefault="00D9078D" w:rsidP="00155750">
      <w:pPr>
        <w:pStyle w:val="Lijstalinea"/>
        <w:spacing w:line="276" w:lineRule="auto"/>
        <w:ind w:left="360"/>
      </w:pPr>
      <w:r>
        <w:t>Kampen, 2</w:t>
      </w:r>
      <w:r w:rsidR="00155750">
        <w:t>8</w:t>
      </w:r>
      <w:r>
        <w:t xml:space="preserve"> oktober 2015</w:t>
      </w:r>
      <w:r>
        <w:tab/>
      </w:r>
      <w:r>
        <w:tab/>
      </w:r>
      <w:r>
        <w:tab/>
      </w:r>
      <w:r>
        <w:tab/>
      </w:r>
      <w:r>
        <w:tab/>
      </w:r>
      <w:r>
        <w:rPr>
          <w:b/>
        </w:rPr>
        <w:t>De stuurgroep toekomst kerkgebouwen</w:t>
      </w:r>
    </w:p>
    <w:p w:rsidR="00D9078D" w:rsidRPr="006A4776" w:rsidRDefault="00D9078D" w:rsidP="00155750">
      <w:pPr>
        <w:pStyle w:val="Lijstalinea"/>
        <w:spacing w:line="276" w:lineRule="auto"/>
        <w:ind w:left="5316" w:firstLine="708"/>
      </w:pPr>
      <w:r w:rsidRPr="006A4776">
        <w:t xml:space="preserve">Jan Boer </w:t>
      </w:r>
      <w:r w:rsidRPr="00E86EF9">
        <w:rPr>
          <w:i/>
        </w:rPr>
        <w:t>(</w:t>
      </w:r>
      <w:r w:rsidR="00155750" w:rsidRPr="00E86EF9">
        <w:rPr>
          <w:i/>
        </w:rPr>
        <w:t>senior gemeenteadviseur/</w:t>
      </w:r>
      <w:r w:rsidRPr="00E86EF9">
        <w:rPr>
          <w:i/>
        </w:rPr>
        <w:t>voorzitter)</w:t>
      </w:r>
    </w:p>
    <w:p w:rsidR="00D9078D" w:rsidRPr="006A4776" w:rsidRDefault="00D9078D" w:rsidP="00155750">
      <w:pPr>
        <w:pStyle w:val="Lijstalinea"/>
        <w:spacing w:line="276" w:lineRule="auto"/>
        <w:ind w:left="5316" w:firstLine="708"/>
      </w:pPr>
      <w:r w:rsidRPr="006A4776">
        <w:t>Bert Endedijk</w:t>
      </w:r>
    </w:p>
    <w:p w:rsidR="00D9078D" w:rsidRPr="006A4776" w:rsidRDefault="00D9078D" w:rsidP="00155750">
      <w:pPr>
        <w:pStyle w:val="Lijstalinea"/>
        <w:spacing w:line="276" w:lineRule="auto"/>
        <w:ind w:left="5316" w:firstLine="708"/>
      </w:pPr>
      <w:r w:rsidRPr="006A4776">
        <w:t>Aart Jan Klok</w:t>
      </w:r>
    </w:p>
    <w:p w:rsidR="00D9078D" w:rsidRPr="006A4776" w:rsidRDefault="00D9078D" w:rsidP="00155750">
      <w:pPr>
        <w:pStyle w:val="Lijstalinea"/>
        <w:spacing w:line="276" w:lineRule="auto"/>
        <w:ind w:left="5316" w:firstLine="708"/>
      </w:pPr>
      <w:r w:rsidRPr="006A4776">
        <w:t>Bram van Putten</w:t>
      </w:r>
    </w:p>
    <w:p w:rsidR="00D9078D" w:rsidRPr="006A4776" w:rsidRDefault="00D9078D" w:rsidP="00155750">
      <w:pPr>
        <w:pStyle w:val="Lijstalinea"/>
        <w:spacing w:line="276" w:lineRule="auto"/>
        <w:ind w:left="5316" w:firstLine="708"/>
      </w:pPr>
      <w:r w:rsidRPr="006A4776">
        <w:t>Pieter Treep</w:t>
      </w:r>
    </w:p>
    <w:p w:rsidR="00D9078D" w:rsidRPr="006A4776" w:rsidRDefault="00D9078D" w:rsidP="00155750">
      <w:pPr>
        <w:pStyle w:val="Lijstalinea"/>
        <w:spacing w:line="276" w:lineRule="auto"/>
        <w:ind w:left="5316" w:firstLine="708"/>
      </w:pPr>
      <w:r w:rsidRPr="006A4776">
        <w:t>Jan Westra</w:t>
      </w:r>
    </w:p>
    <w:p w:rsidR="00D9078D" w:rsidRPr="00155750" w:rsidRDefault="00155750" w:rsidP="00155750">
      <w:pPr>
        <w:pStyle w:val="Lijstalinea"/>
        <w:spacing w:line="276" w:lineRule="auto"/>
        <w:ind w:left="6024"/>
        <w:rPr>
          <w:i/>
        </w:rPr>
      </w:pPr>
      <w:r w:rsidRPr="00155750">
        <w:rPr>
          <w:i/>
        </w:rPr>
        <w:t xml:space="preserve">Bijgestaan door adviseur </w:t>
      </w:r>
      <w:r w:rsidR="00D9078D" w:rsidRPr="00155750">
        <w:rPr>
          <w:i/>
        </w:rPr>
        <w:t xml:space="preserve">Alwin Kaashoek </w:t>
      </w:r>
      <w:r w:rsidRPr="00155750">
        <w:rPr>
          <w:i/>
        </w:rPr>
        <w:t>van   KAAder kerkadvies</w:t>
      </w:r>
    </w:p>
    <w:sectPr w:rsidR="00D9078D" w:rsidRPr="00155750" w:rsidSect="008F0DC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A0" w:rsidRDefault="005F57A0" w:rsidP="00CA4246">
      <w:pPr>
        <w:spacing w:after="0"/>
      </w:pPr>
      <w:r>
        <w:separator/>
      </w:r>
    </w:p>
  </w:endnote>
  <w:endnote w:type="continuationSeparator" w:id="0">
    <w:p w:rsidR="005F57A0" w:rsidRDefault="005F57A0" w:rsidP="00CA42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A0" w:rsidRDefault="005F57A0" w:rsidP="00CA4246">
      <w:pPr>
        <w:spacing w:after="0"/>
      </w:pPr>
      <w:r>
        <w:separator/>
      </w:r>
    </w:p>
  </w:footnote>
  <w:footnote w:type="continuationSeparator" w:id="0">
    <w:p w:rsidR="005F57A0" w:rsidRDefault="005F57A0" w:rsidP="00CA4246">
      <w:pPr>
        <w:spacing w:after="0"/>
      </w:pPr>
      <w:r>
        <w:continuationSeparator/>
      </w:r>
    </w:p>
  </w:footnote>
  <w:footnote w:id="1">
    <w:p w:rsidR="00CA4246" w:rsidRPr="00EC7C02" w:rsidRDefault="00CA4246" w:rsidP="00155750">
      <w:pPr>
        <w:pStyle w:val="Voettekst1"/>
        <w:rPr>
          <w:rFonts w:ascii="Calibri" w:eastAsia="Calibri" w:hAnsi="Calibri" w:cs="Times New Roman"/>
          <w:sz w:val="18"/>
          <w:szCs w:val="18"/>
        </w:rPr>
      </w:pPr>
      <w:r w:rsidRPr="00EC7C02">
        <w:rPr>
          <w:rStyle w:val="Voetnootmarkering"/>
          <w:sz w:val="18"/>
          <w:szCs w:val="18"/>
        </w:rPr>
        <w:footnoteRef/>
      </w:r>
      <w:r w:rsidRPr="00EC7C02">
        <w:rPr>
          <w:sz w:val="18"/>
          <w:szCs w:val="18"/>
        </w:rPr>
        <w:t xml:space="preserve"> </w:t>
      </w:r>
    </w:p>
    <w:p w:rsidR="00CA4246" w:rsidRPr="00EC7C02" w:rsidRDefault="00EE6D23">
      <w:pPr>
        <w:pStyle w:val="Voetnoottekst"/>
        <w:rPr>
          <w:sz w:val="18"/>
          <w:szCs w:val="18"/>
        </w:rPr>
      </w:pPr>
      <w:r w:rsidRPr="00EC7C02">
        <w:rPr>
          <w:sz w:val="18"/>
          <w:szCs w:val="18"/>
        </w:rPr>
        <w:t>Ook een voordeel van het aanpassen</w:t>
      </w:r>
      <w:r w:rsidR="00ED0562">
        <w:rPr>
          <w:sz w:val="18"/>
          <w:szCs w:val="18"/>
        </w:rPr>
        <w:t xml:space="preserve"> en moderniseren </w:t>
      </w:r>
      <w:r w:rsidRPr="00EC7C02">
        <w:rPr>
          <w:sz w:val="18"/>
          <w:szCs w:val="18"/>
        </w:rPr>
        <w:t>van een kerkgebouw  is dat het dan zowel voor de oorspronkelijke ‘thuisgemeente’ als de ‘er bij komende gemeenteleden’ een ‘nieuw’ gebouw is geworden.</w:t>
      </w:r>
    </w:p>
    <w:p w:rsidR="00EC7C02" w:rsidRDefault="00EC7C02">
      <w:pPr>
        <w:pStyle w:val="Voetnoottekst"/>
      </w:pPr>
    </w:p>
  </w:footnote>
  <w:footnote w:id="2">
    <w:p w:rsidR="004F0D87" w:rsidRDefault="004F0D87">
      <w:pPr>
        <w:pStyle w:val="Voetnoottekst"/>
      </w:pPr>
      <w:r>
        <w:rPr>
          <w:rStyle w:val="Voetnootmarkering"/>
        </w:rPr>
        <w:footnoteRef/>
      </w:r>
      <w:r>
        <w:t xml:space="preserve"> In het algemeen kan gesteld worden dat het onttrekken aan de eredienst dan wel het vervreemden van een kerkgebouw met grote zorgvuldigheid moet gebeuren.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AA6"/>
    <w:multiLevelType w:val="hybridMultilevel"/>
    <w:tmpl w:val="FF10C20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C84C60"/>
    <w:multiLevelType w:val="hybridMultilevel"/>
    <w:tmpl w:val="4CFA908A"/>
    <w:lvl w:ilvl="0" w:tplc="86C84F9A">
      <w:start w:val="1"/>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40B2375"/>
    <w:multiLevelType w:val="multilevel"/>
    <w:tmpl w:val="FE92E2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F3349D"/>
    <w:multiLevelType w:val="hybridMultilevel"/>
    <w:tmpl w:val="30E4E9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4F7E85"/>
    <w:multiLevelType w:val="multilevel"/>
    <w:tmpl w:val="FE92E2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C10898"/>
    <w:multiLevelType w:val="multilevel"/>
    <w:tmpl w:val="FE92E2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3A4E38"/>
    <w:multiLevelType w:val="multilevel"/>
    <w:tmpl w:val="FE92E2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4AF56D2"/>
    <w:multiLevelType w:val="multilevel"/>
    <w:tmpl w:val="E946BAA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0F77AAD"/>
    <w:multiLevelType w:val="hybridMultilevel"/>
    <w:tmpl w:val="1EF2A23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7"/>
  </w:num>
  <w:num w:numId="6">
    <w:abstractNumId w:val="1"/>
  </w:num>
  <w:num w:numId="7">
    <w:abstractNumId w:val="0"/>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42"/>
    <w:rsid w:val="000333FC"/>
    <w:rsid w:val="000563EA"/>
    <w:rsid w:val="00091E4F"/>
    <w:rsid w:val="000A6994"/>
    <w:rsid w:val="000A73B1"/>
    <w:rsid w:val="000C22B8"/>
    <w:rsid w:val="000C2DF9"/>
    <w:rsid w:val="000F033F"/>
    <w:rsid w:val="000F138E"/>
    <w:rsid w:val="0011464E"/>
    <w:rsid w:val="00120914"/>
    <w:rsid w:val="001356CC"/>
    <w:rsid w:val="00155750"/>
    <w:rsid w:val="001F0D74"/>
    <w:rsid w:val="00202B59"/>
    <w:rsid w:val="00220E01"/>
    <w:rsid w:val="00224AB8"/>
    <w:rsid w:val="00244934"/>
    <w:rsid w:val="00250395"/>
    <w:rsid w:val="00293478"/>
    <w:rsid w:val="002A3344"/>
    <w:rsid w:val="002B0E08"/>
    <w:rsid w:val="002B4C50"/>
    <w:rsid w:val="002C7136"/>
    <w:rsid w:val="002D74BD"/>
    <w:rsid w:val="00305345"/>
    <w:rsid w:val="0031186E"/>
    <w:rsid w:val="00313660"/>
    <w:rsid w:val="00337742"/>
    <w:rsid w:val="00350B90"/>
    <w:rsid w:val="003A2286"/>
    <w:rsid w:val="004033AF"/>
    <w:rsid w:val="004077B5"/>
    <w:rsid w:val="004132EE"/>
    <w:rsid w:val="00427847"/>
    <w:rsid w:val="00443EEE"/>
    <w:rsid w:val="0044704B"/>
    <w:rsid w:val="00453A0D"/>
    <w:rsid w:val="00454285"/>
    <w:rsid w:val="0045438C"/>
    <w:rsid w:val="004559AC"/>
    <w:rsid w:val="004D769A"/>
    <w:rsid w:val="004F0D87"/>
    <w:rsid w:val="004F148B"/>
    <w:rsid w:val="005160CD"/>
    <w:rsid w:val="00535FB3"/>
    <w:rsid w:val="00541EAE"/>
    <w:rsid w:val="00577E0B"/>
    <w:rsid w:val="005909B9"/>
    <w:rsid w:val="005D05C9"/>
    <w:rsid w:val="005E204E"/>
    <w:rsid w:val="005F12D5"/>
    <w:rsid w:val="005F3FB4"/>
    <w:rsid w:val="005F57A0"/>
    <w:rsid w:val="0060181D"/>
    <w:rsid w:val="006212F9"/>
    <w:rsid w:val="00624743"/>
    <w:rsid w:val="00651283"/>
    <w:rsid w:val="00661C9F"/>
    <w:rsid w:val="006645D3"/>
    <w:rsid w:val="006A4776"/>
    <w:rsid w:val="006B45BC"/>
    <w:rsid w:val="006E1E8D"/>
    <w:rsid w:val="006F6763"/>
    <w:rsid w:val="00726BC5"/>
    <w:rsid w:val="007507A4"/>
    <w:rsid w:val="00781F3E"/>
    <w:rsid w:val="007871A5"/>
    <w:rsid w:val="00790D0D"/>
    <w:rsid w:val="007C3AE2"/>
    <w:rsid w:val="007D3DA9"/>
    <w:rsid w:val="007E6E77"/>
    <w:rsid w:val="00836421"/>
    <w:rsid w:val="008535FE"/>
    <w:rsid w:val="008F0DC3"/>
    <w:rsid w:val="0094738A"/>
    <w:rsid w:val="00967B47"/>
    <w:rsid w:val="00974D83"/>
    <w:rsid w:val="00992285"/>
    <w:rsid w:val="009B51BC"/>
    <w:rsid w:val="009B704D"/>
    <w:rsid w:val="009E13CA"/>
    <w:rsid w:val="009F76CB"/>
    <w:rsid w:val="00A243A7"/>
    <w:rsid w:val="00A422AE"/>
    <w:rsid w:val="00A5003C"/>
    <w:rsid w:val="00A73A4C"/>
    <w:rsid w:val="00A74CE4"/>
    <w:rsid w:val="00A833CB"/>
    <w:rsid w:val="00A84581"/>
    <w:rsid w:val="00A92803"/>
    <w:rsid w:val="00AA123A"/>
    <w:rsid w:val="00AA676E"/>
    <w:rsid w:val="00B40396"/>
    <w:rsid w:val="00B53876"/>
    <w:rsid w:val="00B74084"/>
    <w:rsid w:val="00B9139C"/>
    <w:rsid w:val="00BD3A2C"/>
    <w:rsid w:val="00BE7723"/>
    <w:rsid w:val="00BF7E85"/>
    <w:rsid w:val="00C0207C"/>
    <w:rsid w:val="00C1553B"/>
    <w:rsid w:val="00C25BD0"/>
    <w:rsid w:val="00C627A2"/>
    <w:rsid w:val="00C62ABB"/>
    <w:rsid w:val="00CA4246"/>
    <w:rsid w:val="00CF7EF0"/>
    <w:rsid w:val="00D268F3"/>
    <w:rsid w:val="00D460D2"/>
    <w:rsid w:val="00D53244"/>
    <w:rsid w:val="00D63B41"/>
    <w:rsid w:val="00D81D0B"/>
    <w:rsid w:val="00D9078D"/>
    <w:rsid w:val="00D9446D"/>
    <w:rsid w:val="00DB30A5"/>
    <w:rsid w:val="00DF13C1"/>
    <w:rsid w:val="00DF37FC"/>
    <w:rsid w:val="00DF77F9"/>
    <w:rsid w:val="00E2146E"/>
    <w:rsid w:val="00E30F52"/>
    <w:rsid w:val="00E34F1D"/>
    <w:rsid w:val="00E75CFC"/>
    <w:rsid w:val="00E86EF9"/>
    <w:rsid w:val="00E9142A"/>
    <w:rsid w:val="00EB1EEA"/>
    <w:rsid w:val="00EC7A60"/>
    <w:rsid w:val="00EC7C02"/>
    <w:rsid w:val="00ED0562"/>
    <w:rsid w:val="00EE6D23"/>
    <w:rsid w:val="00F707C7"/>
    <w:rsid w:val="00FD2377"/>
    <w:rsid w:val="00FE6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624BD-EFA3-4525-BC65-81B5244E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7742"/>
    <w:pPr>
      <w:spacing w:after="16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742"/>
    <w:pPr>
      <w:ind w:left="720"/>
      <w:contextualSpacing/>
    </w:pPr>
  </w:style>
  <w:style w:type="paragraph" w:styleId="Ballontekst">
    <w:name w:val="Balloon Text"/>
    <w:basedOn w:val="Standaard"/>
    <w:link w:val="BallontekstChar"/>
    <w:uiPriority w:val="99"/>
    <w:semiHidden/>
    <w:unhideWhenUsed/>
    <w:rsid w:val="002D74B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74BD"/>
    <w:rPr>
      <w:rFonts w:ascii="Tahoma" w:hAnsi="Tahoma" w:cs="Tahoma"/>
      <w:sz w:val="16"/>
      <w:szCs w:val="16"/>
    </w:rPr>
  </w:style>
  <w:style w:type="paragraph" w:styleId="Voetnoottekst">
    <w:name w:val="footnote text"/>
    <w:basedOn w:val="Standaard"/>
    <w:link w:val="VoetnoottekstChar"/>
    <w:uiPriority w:val="99"/>
    <w:unhideWhenUsed/>
    <w:rsid w:val="00CA4246"/>
    <w:pPr>
      <w:spacing w:after="0"/>
    </w:pPr>
    <w:rPr>
      <w:sz w:val="20"/>
      <w:szCs w:val="20"/>
    </w:rPr>
  </w:style>
  <w:style w:type="character" w:customStyle="1" w:styleId="VoetnoottekstChar">
    <w:name w:val="Voetnoottekst Char"/>
    <w:basedOn w:val="Standaardalinea-lettertype"/>
    <w:link w:val="Voetnoottekst"/>
    <w:uiPriority w:val="99"/>
    <w:rsid w:val="00CA4246"/>
    <w:rPr>
      <w:sz w:val="20"/>
      <w:szCs w:val="20"/>
    </w:rPr>
  </w:style>
  <w:style w:type="character" w:styleId="Voetnootmarkering">
    <w:name w:val="footnote reference"/>
    <w:basedOn w:val="Standaardalinea-lettertype"/>
    <w:uiPriority w:val="99"/>
    <w:semiHidden/>
    <w:unhideWhenUsed/>
    <w:rsid w:val="00CA4246"/>
    <w:rPr>
      <w:vertAlign w:val="superscript"/>
    </w:rPr>
  </w:style>
  <w:style w:type="paragraph" w:customStyle="1" w:styleId="Voettekst1">
    <w:name w:val="Voettekst1"/>
    <w:basedOn w:val="Standaard"/>
    <w:next w:val="Voettekst"/>
    <w:link w:val="VoettekstChar"/>
    <w:uiPriority w:val="99"/>
    <w:unhideWhenUsed/>
    <w:rsid w:val="00CA4246"/>
    <w:pPr>
      <w:tabs>
        <w:tab w:val="center" w:pos="4536"/>
        <w:tab w:val="right" w:pos="9072"/>
      </w:tabs>
      <w:spacing w:after="0"/>
    </w:pPr>
  </w:style>
  <w:style w:type="character" w:customStyle="1" w:styleId="VoettekstChar">
    <w:name w:val="Voettekst Char"/>
    <w:basedOn w:val="Standaardalinea-lettertype"/>
    <w:link w:val="Voettekst1"/>
    <w:uiPriority w:val="99"/>
    <w:rsid w:val="00CA4246"/>
  </w:style>
  <w:style w:type="paragraph" w:styleId="Voettekst">
    <w:name w:val="footer"/>
    <w:basedOn w:val="Standaard"/>
    <w:link w:val="VoettekstChar1"/>
    <w:uiPriority w:val="99"/>
    <w:semiHidden/>
    <w:unhideWhenUsed/>
    <w:rsid w:val="00CA4246"/>
    <w:pPr>
      <w:tabs>
        <w:tab w:val="center" w:pos="4536"/>
        <w:tab w:val="right" w:pos="9072"/>
      </w:tabs>
      <w:spacing w:after="0"/>
    </w:pPr>
  </w:style>
  <w:style w:type="character" w:customStyle="1" w:styleId="VoettekstChar1">
    <w:name w:val="Voettekst Char1"/>
    <w:basedOn w:val="Standaardalinea-lettertype"/>
    <w:link w:val="Voettekst"/>
    <w:uiPriority w:val="99"/>
    <w:semiHidden/>
    <w:rsid w:val="00CA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53">
      <w:bodyDiv w:val="1"/>
      <w:marLeft w:val="0"/>
      <w:marRight w:val="0"/>
      <w:marTop w:val="0"/>
      <w:marBottom w:val="0"/>
      <w:divBdr>
        <w:top w:val="none" w:sz="0" w:space="0" w:color="auto"/>
        <w:left w:val="none" w:sz="0" w:space="0" w:color="auto"/>
        <w:bottom w:val="none" w:sz="0" w:space="0" w:color="auto"/>
        <w:right w:val="none" w:sz="0" w:space="0" w:color="auto"/>
      </w:divBdr>
    </w:div>
    <w:div w:id="499279080">
      <w:bodyDiv w:val="1"/>
      <w:marLeft w:val="0"/>
      <w:marRight w:val="0"/>
      <w:marTop w:val="0"/>
      <w:marBottom w:val="0"/>
      <w:divBdr>
        <w:top w:val="none" w:sz="0" w:space="0" w:color="auto"/>
        <w:left w:val="none" w:sz="0" w:space="0" w:color="auto"/>
        <w:bottom w:val="none" w:sz="0" w:space="0" w:color="auto"/>
        <w:right w:val="none" w:sz="0" w:space="0" w:color="auto"/>
      </w:divBdr>
    </w:div>
    <w:div w:id="699665713">
      <w:bodyDiv w:val="1"/>
      <w:marLeft w:val="0"/>
      <w:marRight w:val="0"/>
      <w:marTop w:val="0"/>
      <w:marBottom w:val="0"/>
      <w:divBdr>
        <w:top w:val="none" w:sz="0" w:space="0" w:color="auto"/>
        <w:left w:val="none" w:sz="0" w:space="0" w:color="auto"/>
        <w:bottom w:val="none" w:sz="0" w:space="0" w:color="auto"/>
        <w:right w:val="none" w:sz="0" w:space="0" w:color="auto"/>
      </w:divBdr>
    </w:div>
    <w:div w:id="1157963045">
      <w:bodyDiv w:val="1"/>
      <w:marLeft w:val="0"/>
      <w:marRight w:val="0"/>
      <w:marTop w:val="0"/>
      <w:marBottom w:val="0"/>
      <w:divBdr>
        <w:top w:val="none" w:sz="0" w:space="0" w:color="auto"/>
        <w:left w:val="none" w:sz="0" w:space="0" w:color="auto"/>
        <w:bottom w:val="none" w:sz="0" w:space="0" w:color="auto"/>
        <w:right w:val="none" w:sz="0" w:space="0" w:color="auto"/>
      </w:divBdr>
    </w:div>
    <w:div w:id="18167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B289-536B-419A-A36E-F1915747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2154</Words>
  <Characters>11849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Veen Bosch &amp; Keuning uitgeversgroep</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Endedijk, Bert</dc:creator>
  <cp:lastModifiedBy>Jan</cp:lastModifiedBy>
  <cp:revision>2</cp:revision>
  <cp:lastPrinted>2015-10-28T17:25:00Z</cp:lastPrinted>
  <dcterms:created xsi:type="dcterms:W3CDTF">2015-10-29T02:10:00Z</dcterms:created>
  <dcterms:modified xsi:type="dcterms:W3CDTF">2015-10-29T02:10:00Z</dcterms:modified>
</cp:coreProperties>
</file>